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E636" w14:textId="1792411C" w:rsidR="00A5119E" w:rsidRPr="00265FC3" w:rsidRDefault="00A5119E" w:rsidP="00A51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C300F" w14:textId="1FA70A64" w:rsidR="00EC3EBF" w:rsidRPr="00265FC3" w:rsidRDefault="00EC3EBF" w:rsidP="00EC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6679873"/>
      <w:r w:rsidRPr="00265F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PHƯƠNG ÁN SẮP XẾP ĐVHC CẤP XÃ </w:t>
      </w:r>
      <w:r w:rsidR="00502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CỦA</w:t>
      </w:r>
      <w:r w:rsidR="005021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TỈNH HÀ TĨNH </w:t>
      </w:r>
      <w:r w:rsidRPr="00265F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NĂM 2025</w:t>
      </w:r>
    </w:p>
    <w:p w14:paraId="66AC5189" w14:textId="6CE01AB2" w:rsidR="00EC3EBF" w:rsidRPr="00502119" w:rsidRDefault="00EC3EBF" w:rsidP="00EC3EBF">
      <w:pPr>
        <w:tabs>
          <w:tab w:val="left" w:pos="1088"/>
        </w:tabs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(Kèm theo </w:t>
      </w:r>
      <w:r w:rsidR="00502119"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Tờ</w:t>
      </w:r>
      <w:r w:rsidR="00502119"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 xml:space="preserve"> trình số </w:t>
      </w:r>
      <w:r w:rsidR="006B6FC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>390</w:t>
      </w:r>
      <w:r w:rsid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>/TTr-</w:t>
      </w:r>
      <w:r w:rsidR="0062586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>CP</w:t>
      </w:r>
      <w:r w:rsidR="00502119"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 xml:space="preserve"> ngày</w:t>
      </w:r>
      <w:r w:rsidR="006B6FC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 xml:space="preserve"> 09</w:t>
      </w:r>
      <w:r w:rsidR="00502119"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 xml:space="preserve">/5/2025 của </w:t>
      </w:r>
      <w:r w:rsidR="0062586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>Chính phủ</w:t>
      </w:r>
      <w:r w:rsidRPr="00502119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)</w:t>
      </w:r>
    </w:p>
    <w:tbl>
      <w:tblPr>
        <w:tblW w:w="15240" w:type="dxa"/>
        <w:tblInd w:w="-289" w:type="dxa"/>
        <w:tblLook w:val="04A0" w:firstRow="1" w:lastRow="0" w:firstColumn="1" w:lastColumn="0" w:noHBand="0" w:noVBand="1"/>
      </w:tblPr>
      <w:tblGrid>
        <w:gridCol w:w="1015"/>
        <w:gridCol w:w="2382"/>
        <w:gridCol w:w="3716"/>
        <w:gridCol w:w="1198"/>
        <w:gridCol w:w="1043"/>
        <w:gridCol w:w="1141"/>
        <w:gridCol w:w="1004"/>
        <w:gridCol w:w="984"/>
        <w:gridCol w:w="1056"/>
        <w:gridCol w:w="851"/>
        <w:gridCol w:w="850"/>
      </w:tblGrid>
      <w:tr w:rsidR="00EC3EBF" w:rsidRPr="00265FC3" w14:paraId="1AB688AE" w14:textId="77777777" w:rsidTr="00A94B77">
        <w:trPr>
          <w:trHeight w:val="903"/>
          <w:tblHeader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9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7B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Tên ĐVHC </w:t>
            </w: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cấp xã mới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21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</w:t>
            </w:r>
            <w:bookmarkStart w:id="1" w:name="_GoBack"/>
            <w:bookmarkEnd w:id="1"/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 án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ED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ĐVHC cấp xã giảm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63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Diện tích tự nhiên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66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Quy mô dân số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B0F" w14:textId="17A9A2D3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miền núi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42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hải đảo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E5" w14:textId="0A4EB1E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Yếu tố đặc thù </w:t>
            </w:r>
          </w:p>
        </w:tc>
      </w:tr>
      <w:tr w:rsidR="00EC3EBF" w:rsidRPr="00265FC3" w14:paraId="6CF311B7" w14:textId="77777777" w:rsidTr="00F44A0F">
        <w:trPr>
          <w:trHeight w:val="1131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4B9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75B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CED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936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8C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(km2)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99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(%)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D2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Dân số 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(người)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5B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(%)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395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F33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22A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3EBF" w:rsidRPr="00265FC3" w14:paraId="1A97CC0B" w14:textId="77777777" w:rsidTr="00502119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B8AA9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34A4A" w14:textId="77777777" w:rsidR="00EC3EBF" w:rsidRPr="00502119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Thị xã Kỳ Anh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5CB01" w14:textId="77777777" w:rsidR="00EC3EBF" w:rsidRPr="00502119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9C232" w14:textId="77777777" w:rsidR="00EC3EBF" w:rsidRPr="00502119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BFA63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19C54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71FBB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8FAEA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E9C67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2FA80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0ED99" w14:textId="77777777" w:rsidR="00EC3EBF" w:rsidRPr="00502119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09AE9B5" w14:textId="77777777" w:rsidTr="00A94B77">
        <w:trPr>
          <w:trHeight w:val="13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4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B6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Sông Trí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690" w14:textId="52ACCD1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Hưng Trí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Trinh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Châu và một phần dân số của xã Kỳ Lợi (tái định cư tại phường Kỳ Trinh)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68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271" w14:textId="71232B1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8C9" w14:textId="74CE19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F2F" w14:textId="6E65481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F57" w14:textId="68CF387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8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97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0A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1994405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75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B7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Hải Ninh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AE6" w14:textId="111B78C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Ninh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Hà và xã Kỳ Hải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90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FE3" w14:textId="7D3DAC6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E00" w14:textId="3F0CED1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D79" w14:textId="23B9E89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53E" w14:textId="1BB7024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F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7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B6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D03D0BE" w14:textId="77777777" w:rsidTr="008B2A54">
        <w:trPr>
          <w:trHeight w:val="173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50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30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Hoành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1FE" w14:textId="53F4AB1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Nam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Phương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Liên và một phần dân số xã Kỳ Lợi (tái định cư tại các phường Kỳ Phương và Kỳ Nam)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6E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A12" w14:textId="5572EB4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252" w14:textId="78E7054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5BB" w14:textId="0EE4A1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DBA3" w14:textId="1AF0149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AD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0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CB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3306EE" w14:textId="77777777" w:rsidTr="00A94B77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9F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95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Vũng Áng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C68" w14:textId="159E9CC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Long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Thịnh và xã Kỳ Lợi (diện tích)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9C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A38" w14:textId="72C52BB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A608" w14:textId="433120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9E1" w14:textId="6FD1ACF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8F0" w14:textId="35E6B36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D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2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E2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D45A236" w14:textId="77777777" w:rsidTr="00502119">
        <w:trPr>
          <w:trHeight w:val="4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DB41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3028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Kỳ 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551DB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223B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0DF3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F787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CB435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A4CB0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CEA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B61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25A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4D40C6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3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BF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D96" w14:textId="05A1E88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Phong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Bắc và xã Kỳ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19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BDB" w14:textId="2E58CB0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E4DA" w14:textId="49F873C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64C" w14:textId="4D34589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90E" w14:textId="1D4D2E7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50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4A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86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913327A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57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18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D4E" w14:textId="53E5216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Kỳ Đồng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Tiến và xã Kỳ Phú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63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49D" w14:textId="28944F5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146" w14:textId="7912BD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62E" w14:textId="327DBAF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50D" w14:textId="41109FB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9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12D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4A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898D078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5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48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9D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Tân và xã Kỳ Hoa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8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CFC" w14:textId="08A11FA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48AD" w14:textId="15AF0EF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97A" w14:textId="3A68D69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4FD" w14:textId="2DD2680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55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2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18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7432018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D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6C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Văn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400" w14:textId="7AE88EF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Tây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Trung và xã Kỳ Văn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52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31C7" w14:textId="414B784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A5E" w14:textId="09DA33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147" w14:textId="0BCFD4B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56C" w14:textId="28BF92F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37E7" w14:textId="45AC0BB6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0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D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29D1744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F78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84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Khang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F9F" w14:textId="68769F5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Khang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Thọ và xã Kỳ Thư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7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A3D" w14:textId="4C72FA3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E2B" w14:textId="2B86D1C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073" w14:textId="743513D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AE4" w14:textId="48B8E8E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B5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50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1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5EE0F20" w14:textId="77777777" w:rsidTr="00A94B7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6A1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F4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15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Lâm Hợp và xã Kỳ Lạc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EB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3C3" w14:textId="467DC8E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BDA" w14:textId="17D510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621" w14:textId="6AF0B63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B53" w14:textId="7722A8B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207" w14:textId="455F1F3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D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AB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EA95C92" w14:textId="77777777" w:rsidTr="00A94B7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003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8C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Thượng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8BC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Sơn và xã Kỳ Thượng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C3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954B" w14:textId="526391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517C" w14:textId="1EAD7A2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E9FA" w14:textId="05BA233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CCD3" w14:textId="5423465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C8C" w14:textId="35ACE87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52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16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152665B" w14:textId="77777777" w:rsidTr="00502119">
        <w:trPr>
          <w:trHeight w:val="4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10E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A015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Cẩm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12BF5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444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8FFD6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B819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8892E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36A1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935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44C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170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AD28249" w14:textId="77777777" w:rsidTr="00A94B77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E5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C7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11F" w14:textId="6D95DC2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Cẩm Xuyên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Quang và xã Cẩm Quan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4D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6E4" w14:textId="426371B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7A9" w14:textId="29EA323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607" w14:textId="1F5B108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6E5" w14:textId="25B9695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C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38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D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76EDF2E" w14:textId="77777777" w:rsidTr="00A94B77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09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A2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Thiên Cầm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107" w14:textId="5A6DC9DD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Thiên Cầm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Nam Phúc Thăng và xã Cẩm Nhượng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163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35D" w14:textId="081DC8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6A9" w14:textId="37F4AAB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439" w14:textId="7DBB501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ECF" w14:textId="6ACB3EE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55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790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BF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0B9C32A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4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D7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Duệ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F30" w14:textId="4419128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Mỹ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Duệ và xã Cẩm Thạch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1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2849" w14:textId="16BDA97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4A91" w14:textId="137D8C9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28B" w14:textId="3554903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E7A" w14:textId="3AF3BC9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22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16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95E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DFDAEAC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2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54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Hưng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A29" w14:textId="1F58BD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Thịnh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Hưng và xã Cẩm Hà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D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5A6" w14:textId="6469E77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6A9C" w14:textId="0CA2B54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5CB" w14:textId="6AA2AD3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827" w14:textId="5A6A700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04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58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814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89F6488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3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4F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F69" w14:textId="69D0637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Minh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Lạc và xã Cẩm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B2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6A5" w14:textId="342EC8B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96D" w14:textId="37B67BE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A23" w14:textId="5902D26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BC1" w14:textId="451ED2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93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A9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39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D2A9218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90F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9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Trung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BD3" w14:textId="755E635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Lĩnh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Trung và xã Cẩm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47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39E" w14:textId="07A35D5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92E" w14:textId="18A851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908" w14:textId="73F1E1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7AD" w14:textId="5BEEDE4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2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49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7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46167A4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8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27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Yên Hòa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FF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Yên Hòa và xã Cẩm Dương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C7A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1E3" w14:textId="1F7ECC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F5B" w14:textId="720EC6C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A07" w14:textId="2809A30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936" w14:textId="1C194B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F1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0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97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94B77" w:rsidRPr="00265FC3" w14:paraId="607F4B6E" w14:textId="77777777" w:rsidTr="00502119">
        <w:trPr>
          <w:trHeight w:val="4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1B4E7" w14:textId="77777777" w:rsidR="00A94B77" w:rsidRPr="00502119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IV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367B6" w14:textId="62FB4F99" w:rsidR="00A94B77" w:rsidRPr="00502119" w:rsidRDefault="00A94B77" w:rsidP="00A9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phố Hà Tĩnh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E8D94" w14:textId="77777777" w:rsidR="00A94B77" w:rsidRPr="00502119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A4627" w14:textId="77777777" w:rsidR="00A94B77" w:rsidRPr="00502119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2026A" w14:textId="77777777" w:rsidR="00A94B77" w:rsidRPr="00502119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3517B" w14:textId="77777777" w:rsidR="00A94B77" w:rsidRPr="00502119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9C5A2" w14:textId="77777777" w:rsidR="00A94B77" w:rsidRPr="00502119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FAB8D" w14:textId="77777777" w:rsidR="00A94B77" w:rsidRPr="00502119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4EF94" w14:textId="77777777" w:rsidR="00A94B77" w:rsidRPr="00502119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7D2D0" w14:textId="77777777" w:rsidR="00A94B77" w:rsidRPr="00502119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502119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3E24811" w14:textId="77777777" w:rsidTr="00A94B77">
        <w:trPr>
          <w:trHeight w:val="22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A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38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Thành Sen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5DD" w14:textId="6C302C5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Bắc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Quý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Tân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Hưng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Nam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Trần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Hà Huy Tập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Văn Yên và một phần diện tích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dân số của phường Đại Nài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C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151" w14:textId="63B8808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B11E" w14:textId="0FDE7E0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CEE" w14:textId="46B9164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8EB" w14:textId="54CAA8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C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33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C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BE98BB0" w14:textId="77777777" w:rsidTr="00A94B77">
        <w:trPr>
          <w:trHeight w:val="94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67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B5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Trần Phú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ED8" w14:textId="6832739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Thạch Trung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Đồng Môn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Hạ và xã Hộ Độ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91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E6D" w14:textId="27835D1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FD9" w14:textId="60D8B77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988" w14:textId="035C039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05C" w14:textId="12BFE5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F6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F9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45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E7A7DBA" w14:textId="77777777" w:rsidTr="00A94B77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6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FB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Hà Huy Tập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D4A" w14:textId="44EBB77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Tân Lâm Hương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Đài và một phần diện tích và dân số phường Đại Nài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9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48A" w14:textId="056BAD0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4D2" w14:textId="5525068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916" w14:textId="059439C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829" w14:textId="0A48972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0C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F0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4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03858AD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6C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BD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942" w14:textId="6901A2F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Tượng Sơn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Lạc và xã Thạch Thắng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0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F4D" w14:textId="07FA373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996" w14:textId="16F17AC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672" w14:textId="11C18B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424" w14:textId="0442ACE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55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EE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2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6A923C0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99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Đồng Tiến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64A" w14:textId="28520C2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Thạch Trị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Hội và xã Thạch Văn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CF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F87" w14:textId="6B6AE1B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91D" w14:textId="7D5796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D1A" w14:textId="439C0B9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A0C" w14:textId="29B6005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FB8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B4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D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EB84784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3D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BF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92B" w14:textId="19E603E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2" w:name="RANGE!C32"/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Đỉnh Bàn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Khê và xã Thạch Hải</w:t>
            </w:r>
            <w:bookmarkEnd w:id="2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07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4DE" w14:textId="03D3CA6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C20" w14:textId="54190F3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94C" w14:textId="3186D2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200" w14:textId="41EFDFD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83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A4D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EA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31A8E6B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BD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84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Bình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A8A" w14:textId="2A6725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Bình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Vịnh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Bình và xã Cẩm Thành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CA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B41" w14:textId="64AE4C0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9C2" w14:textId="67D5853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359" w14:textId="6DDB16D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5D4" w14:textId="289223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E3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91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53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6BE42FB" w14:textId="77777777" w:rsidTr="00502119">
        <w:trPr>
          <w:trHeight w:val="4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66B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206C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Thạch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C113D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E032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B357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F420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566B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2D964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AB9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5E9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B595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FD428A7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66C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69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D90" w14:textId="4CD3320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Thạch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34F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BD1E" w14:textId="414E233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140" w14:textId="55E3BD6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690" w14:textId="1677FBB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2A3" w14:textId="64EC4E9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3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2D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BE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FEF9F0F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75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F7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Toàn Lưu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86C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Ngọc Sơn và xã Lưu Vĩnh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B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DEE" w14:textId="244B200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6157" w14:textId="637587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670" w14:textId="0456597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CBE" w14:textId="41C6320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7A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E0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F74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A57C747" w14:textId="77777777" w:rsidTr="00A94B7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F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E5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Việt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FB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Việt Tiến và xã Thạch Ngọc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62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ED3" w14:textId="58A7ACE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C906" w14:textId="2593639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2E4" w14:textId="3C976A0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1CA" w14:textId="7772A48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54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B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3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8476092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0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A6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Đông Kinh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97F" w14:textId="732FE72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Thạch Kênh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Liên và xã Ích Hậu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52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545" w14:textId="0724A9B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72F" w14:textId="3EB37D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E4D" w14:textId="1CBC56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7CD9" w14:textId="0D8DA5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78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22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19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73322AB" w14:textId="77777777" w:rsidTr="00A94B77">
        <w:trPr>
          <w:trHeight w:val="5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F6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66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BF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Nam Điền và xã Thạch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46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55E" w14:textId="3186A60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FD92" w14:textId="1F5F812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EC8" w14:textId="04F0E36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935" w14:textId="18E7C3A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4F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93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B4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D6A766F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E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F1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Lộc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2AC" w14:textId="0E9F361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Lộc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Bình An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Thịnh Lộc và xã Thạch Kim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13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0DB" w14:textId="21196A0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C09" w14:textId="7590F80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43D" w14:textId="1E3F65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D25F" w14:textId="7BAD486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B0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06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6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B833BA5" w14:textId="77777777" w:rsidTr="00A94B77">
        <w:trPr>
          <w:trHeight w:val="4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60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EE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Hồng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91F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Tân Lộc và xã Hồng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3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04B" w14:textId="7715B9C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F06A" w14:textId="53F64ED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42C" w14:textId="3214AC1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AE2" w14:textId="1B86605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CF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1D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9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758A0A3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E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54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Mai Phụ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41B" w14:textId="24319D2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Mai Phụ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Mỹ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Châu và xã Phù Lưu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3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64C" w14:textId="420ADF5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A2D" w14:textId="2F3E0F2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E5E0" w14:textId="48070A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9DE" w14:textId="68B35F2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28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88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B8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64A04BB" w14:textId="77777777" w:rsidTr="00502119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756C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991D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Can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0A9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F32E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840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9EE44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9718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F5F3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59A2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8833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ED12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83FE581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BA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9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Can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54A" w14:textId="3FDE1EF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Nghèn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Thiên Lộc và xã Vượng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8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56D" w14:textId="5077DF5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191" w14:textId="5028261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86B" w14:textId="5EC93A9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592C" w14:textId="7061FA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0D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8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84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53AD7ED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87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1D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Tùng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67E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Thuần Thiện và xã Tùng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F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74B" w14:textId="6F9B986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BAC" w14:textId="7C902DC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500A" w14:textId="563A58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F35" w14:textId="43D7044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A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6D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E72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63E6A10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7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FB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Gia Hanh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498" w14:textId="2B876CA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Gia Hanh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Khánh Vĩnh Yên và xã Thanh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16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876" w14:textId="04D832F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402" w14:textId="1B52A2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2F5" w14:textId="349D2F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FF0" w14:textId="07C95A3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9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92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F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7D9F17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4C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48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Trường Lưu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DDB" w14:textId="0CAEAE91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Kim Song Trường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Thường Nga và xã Phú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35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089" w14:textId="0D8759A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47E" w14:textId="00D078F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EC0" w14:textId="52F0429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58CD" w14:textId="0DF16F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6D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3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C8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C65F61F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36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6D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Xuân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8B5" w14:textId="277115C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Lộc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Quang Lộc và xã Xuân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27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1A5" w14:textId="49275C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5CE" w14:textId="2F7368C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1A9" w14:textId="7EE6176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894" w14:textId="4CA444A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D1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7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0E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AEAA7CC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7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6B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Đồng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A21" w14:textId="0EA3FC7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Đồng Lộc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Thượng Lộc và xã Mỹ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1A0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A9C" w14:textId="27AE71B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881" w14:textId="1CB708F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1CA" w14:textId="1797787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05EC" w14:textId="3039F09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C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B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64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AFE322C" w14:textId="77777777" w:rsidTr="00502119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426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VII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DEC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Thị xã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BD5B4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250E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77B9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C8A5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35669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6E63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9BCC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C8D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060C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7E4E56" w14:textId="77777777" w:rsidTr="00A94B77">
        <w:trPr>
          <w:trHeight w:val="94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77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B4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Bắc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998" w14:textId="1305A2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Bắc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Đức Thuận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Trung Lương và xã Xuân Lam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E2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127" w14:textId="68F7C3D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DFE" w14:textId="03B117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789" w14:textId="71F436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995" w14:textId="7A6F46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8F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F2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E72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08DED6B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F3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C3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Nam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7BD" w14:textId="2E61CA8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Nam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Đậu Liêu và xã Thuận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1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5C19" w14:textId="7AAF823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DB42" w14:textId="031BD77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6B51" w14:textId="62155E4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AF7" w14:textId="6CA5F09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37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63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838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6D50BD" w14:textId="77777777" w:rsidTr="00502119">
        <w:trPr>
          <w:trHeight w:val="6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9D78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VIII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DE54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Nghi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0C3A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EE4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11B1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978A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59D9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A9EC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A806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DB5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EC2A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DBFAC76" w14:textId="77777777" w:rsidTr="00A94B77">
        <w:trPr>
          <w:trHeight w:val="8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99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CC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Tiên Điền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0ED" w14:textId="28655F2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Tiên Điền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Xuân Mỹ và Xuân Thành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70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DC0" w14:textId="41D9083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72B" w14:textId="4E797D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CFB" w14:textId="6E7EC8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A84" w14:textId="77E230A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AD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6B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7598BF" w14:textId="77777777" w:rsidTr="00A94B77">
        <w:trPr>
          <w:trHeight w:val="9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3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B1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Nghi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1A1" w14:textId="3F4543E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Xuân An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Viên và xã Xuân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E4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E4C" w14:textId="3816328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145" w14:textId="42DCF9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110D" w14:textId="54DF78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985" w14:textId="6F8BE0C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F7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9B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67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4FB4004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A9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F95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Cổ Đạm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9D2" w14:textId="1A34217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Cương Gián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Liên và xã Cổ Đạm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A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810" w14:textId="6DEDB4C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B35" w14:textId="0D4FB3A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195" w14:textId="4E1ECD6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4F76" w14:textId="026F767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EE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2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311E41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6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BE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Đan Hải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059" w14:textId="049B93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Đan Trường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Hải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Hội và xã Xuân Phổ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1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D733" w14:textId="5C22629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758" w14:textId="6B94669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E051" w14:textId="142FB5D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2A2" w14:textId="3AF5E2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4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F7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EA8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65B1C5E" w14:textId="77777777" w:rsidTr="00502119">
        <w:trPr>
          <w:trHeight w:val="5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287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XIX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94C0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Đức Thọ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576BD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909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3C45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433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D1CA7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113E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3C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C4C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10E3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303EDE4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F81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88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Thọ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DE4" w14:textId="272105D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Đức Thọ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Tùng Ảnh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Hòa Lạc và xã Tân Dân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E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980" w14:textId="657E4C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A0A" w14:textId="44E1B03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9F7" w14:textId="6CCFD9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E25" w14:textId="292928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D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32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C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314C11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31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44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C3F" w14:textId="51A4017A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Quang Vĩnh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Bùi La Nhân và xã Yên Hồ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D1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725" w14:textId="413D63A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2B6" w14:textId="297F23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4CC" w14:textId="0D01AF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DD2" w14:textId="3465C8C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57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0E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B9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C10D7CF" w14:textId="77777777" w:rsidTr="00A94B77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4D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6E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Đồng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0BC" w14:textId="0BF146C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Đức Đồng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Lạng và xã Tân Hương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2D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45A" w14:textId="4D288A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E82" w14:textId="044D42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497" w14:textId="57E9A2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3A5" w14:textId="5A58457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30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E1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B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6A3FDE0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E9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FD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Thịnh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6C5" w14:textId="723CAAE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Thanh Bình Thịnh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Lâm Trung Thủy và xã An Dũng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55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9F7" w14:textId="719A436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4A1" w14:textId="5362AED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D8A" w14:textId="57FE918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B28" w14:textId="6E32A51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97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59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E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1AA5D8E" w14:textId="77777777" w:rsidTr="00A94B77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E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B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Minh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397" w14:textId="4500298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Trường Sơn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Tùng Châu và xã Liên Minh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8D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1D2" w14:textId="5C19842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D38" w14:textId="651A89A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592" w14:textId="32078B0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EEB" w14:textId="4393C6A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E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E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BE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83ED7E8" w14:textId="77777777" w:rsidTr="00502119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3D97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B868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Hương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39A2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E29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A6B7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8B6E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C8DA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26D06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D4B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A5DA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18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1E1FBC9" w14:textId="77777777" w:rsidTr="00A94B77">
        <w:trPr>
          <w:trHeight w:val="10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A3E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08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A28" w14:textId="56842A1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Phố Châu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Bằng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Ninh và xã Sơn Trung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7D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495" w14:textId="6158574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42E" w14:textId="70BB52D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090" w14:textId="75400D7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4DC" w14:textId="1552187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FE1" w14:textId="5859484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A0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E13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C827402" w14:textId="77777777" w:rsidTr="00A94B7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A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6E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Tây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24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Tây Sơn và xã Sơn Tây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4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AC4" w14:textId="23058F2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111" w14:textId="2A0224F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B0B9" w14:textId="3E74AA8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350" w14:textId="2817A37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030" w14:textId="76B8363C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04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04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B48DE55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4C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3F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Tứ Mỹ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789" w14:textId="66694B5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Châu Bình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Tân Mỹ Hà và xã Mỹ Long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D6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5C7" w14:textId="728FAF3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B56" w14:textId="049FE92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1D5A" w14:textId="6528D58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9E2" w14:textId="10CA6BC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1D3" w14:textId="352A8A2A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10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EF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682E8EB" w14:textId="77777777" w:rsidTr="00A94B77">
        <w:trPr>
          <w:trHeight w:val="7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456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7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Giang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06E" w14:textId="43595C8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Lâm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Giang và xã Quang Diệm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DE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C467" w14:textId="300DAF1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0B5" w14:textId="47802A8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FEC" w14:textId="4CBA463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75A" w14:textId="0E73C8E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0A2" w14:textId="0DF68B4F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7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FC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EF4346B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5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3D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Tiến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CF9" w14:textId="1D11BBE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Lễ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Tiến và xã An Hòa Thịnh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0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0EA" w14:textId="313566F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705" w14:textId="3747828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7F3" w14:textId="15368C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D04" w14:textId="07A47D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FF9" w14:textId="49975EE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BC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8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57A2C4A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3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F9E" w14:textId="716E1A1A" w:rsidR="00EC3EBF" w:rsidRPr="00265FC3" w:rsidRDefault="00662137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Sơn Hồng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4D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Hồng và xã Sơn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A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6B3" w14:textId="6516FBE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28E" w14:textId="4B81F8F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DE7" w14:textId="488A617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D77" w14:textId="0B0E63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10F" w14:textId="34E02427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CB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F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4D82CC4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7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271" w14:textId="669631AF" w:rsidR="00EC3EBF" w:rsidRPr="00265FC3" w:rsidRDefault="00662137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Kim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48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Kim Hoa và xã Hàm Trường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93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F7D" w14:textId="4BE9194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E85" w14:textId="41124E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8F6" w14:textId="2C95E3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207" w14:textId="217E80E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3E9" w14:textId="117530A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9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DB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23570AC" w14:textId="77777777" w:rsidTr="00502119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44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79DC5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Vũ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C5AC5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306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0066E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380B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E467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16C50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51E4A" w14:textId="500B9DF0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7E5E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CCEC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BE9C9F5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2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31E" w14:textId="53A2B233" w:rsidR="00EC3EBF" w:rsidRPr="00265FC3" w:rsidRDefault="00662137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Vũ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6E4" w14:textId="512F214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Vũ Quang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Minh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Quang Thọ và xã Thọ Điền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F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17C" w14:textId="5F7C172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0F3" w14:textId="6B6F4D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805" w14:textId="253954E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512" w14:textId="49F453C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E5" w14:textId="34E552F3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0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DB1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98CF009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C9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E48" w14:textId="1787474C" w:rsidR="00EC3EBF" w:rsidRPr="00265FC3" w:rsidRDefault="00662137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Mai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4F2" w14:textId="70FA69E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Ân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Giang và xã Đức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1A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DD0" w14:textId="4286871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81A" w14:textId="08A2AA1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674" w14:textId="38766B1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778" w14:textId="714D2D3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EC94" w14:textId="4DB51CF1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B6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3A0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1251986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88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7DB" w14:textId="5D59C4E2" w:rsidR="00EC3EBF" w:rsidRPr="00265FC3" w:rsidRDefault="00662137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Đức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5FE" w14:textId="1092FDBB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Đức Bồng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Hương và xã Đức Liên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C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B97" w14:textId="3003EF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8AE" w14:textId="21DA581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979" w14:textId="7274AC8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DC3" w14:textId="369E4AF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04A1" w14:textId="60B8BF1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8D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C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C63AC57" w14:textId="77777777" w:rsidTr="00502119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0DF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FF4E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Hương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45FAB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24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FB789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B2F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DE63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6F44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6F9A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440A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211D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C0FB0F3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EC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B4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E71" w14:textId="3969DF7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Hương Khê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Long và xã Phú Gia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6D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056" w14:textId="3531C63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FF96" w14:textId="6B63A55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05B" w14:textId="1753C74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E5B" w14:textId="5E3B6E3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719" w14:textId="4C4BD7F7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1BF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B5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38A270D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2F5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CD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Phố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56E" w14:textId="70AE970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Thủy và xã Gia Phố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A3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572" w14:textId="6B6DA85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CA9" w14:textId="609A66E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57E" w14:textId="365AD40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228" w14:textId="03FCC6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B22" w14:textId="2FD0BC2C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9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1C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98DA44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F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F3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Đô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CF6" w14:textId="5053181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Lộc 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Đô và xã Hương Trà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B1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0AD" w14:textId="3374F80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59C" w14:textId="5CAA876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452" w14:textId="417EA4A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EAE" w14:textId="137E12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83A" w14:textId="3AC3DB14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9B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6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E3C6908" w14:textId="77777777" w:rsidTr="00A94B7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2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34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Hà Linh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100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Điền Mỹ và xã Hà Linh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E6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AB6" w14:textId="0A68D4C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DA3" w14:textId="0FFA8B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A6F" w14:textId="7AF12A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D3C" w14:textId="0004355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762" w14:textId="6BA6E3AB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34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E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620109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FF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57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Bình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611" w14:textId="28654B5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Hòa Hải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Bình và xã Phúc Đồng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2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7C9D" w14:textId="6B5FA5E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8F1" w14:textId="18F1026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0172" w14:textId="7C0B91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1D5" w14:textId="3D827F5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060A" w14:textId="4989BF0A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9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B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2576E4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E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71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Phúc Trạch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7AA" w14:textId="76955FBA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Trạch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Phúc Trạch và xã Hương Liên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6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B3A" w14:textId="28F29FD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677" w14:textId="0CAB56A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E7D" w14:textId="062F4F7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39B" w14:textId="0DE8545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51C" w14:textId="03C31C75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14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F2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96F9B3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6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19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D64" w14:textId="5ABF4D1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Lâm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Vĩnh và xã Hương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88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1CD" w14:textId="09AE159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45D" w14:textId="21D0055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D65" w14:textId="4F47E7A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E0A" w14:textId="4C0218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102" w14:textId="5479A91D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F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B3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B3D6C68" w14:textId="77777777" w:rsidR="00A94B77" w:rsidRPr="00265FC3" w:rsidRDefault="00A94B77" w:rsidP="00091180">
      <w:pPr>
        <w:tabs>
          <w:tab w:val="left" w:pos="1088"/>
        </w:tabs>
        <w:ind w:left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02D8CAA8" w14:textId="262990DF" w:rsidR="00091180" w:rsidRPr="00A94B77" w:rsidRDefault="00091180" w:rsidP="00872B1A">
      <w:pPr>
        <w:tabs>
          <w:tab w:val="left" w:pos="1088"/>
        </w:tabs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Ghi chú</w:t>
      </w:r>
      <w:r w:rsidR="00A94B77"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  <w:bookmarkEnd w:id="0"/>
      <w:r w:rsidR="00A94B77"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94B77" w:rsidRPr="00265FC3">
        <w:rPr>
          <w:rFonts w:ascii="Times New Roman" w:hAnsi="Times New Roman" w:cs="Times New Roman"/>
          <w:sz w:val="28"/>
          <w:szCs w:val="28"/>
        </w:rPr>
        <w:t>Tỷ lệ % về diện tích tự nhiên và quy mô dân số của xã</w:t>
      </w:r>
      <w:r w:rsidR="006F634F" w:rsidRPr="00265FC3">
        <w:rPr>
          <w:rFonts w:ascii="Times New Roman" w:hAnsi="Times New Roman" w:cs="Times New Roman"/>
          <w:sz w:val="28"/>
          <w:szCs w:val="28"/>
        </w:rPr>
        <w:t>,</w:t>
      </w:r>
      <w:r w:rsidR="00A94B77" w:rsidRPr="00265FC3">
        <w:rPr>
          <w:rFonts w:ascii="Times New Roman" w:hAnsi="Times New Roman" w:cs="Times New Roman"/>
          <w:sz w:val="28"/>
          <w:szCs w:val="28"/>
        </w:rPr>
        <w:t xml:space="preserve"> phường hình thành sau sắp xếp được tính theo quy định của Nghị quyết số 76/2025/UBTVQ15</w:t>
      </w:r>
      <w:r w:rsidR="00872B1A" w:rsidRPr="00265FC3">
        <w:rPr>
          <w:rFonts w:ascii="Times New Roman" w:hAnsi="Times New Roman" w:cs="Times New Roman"/>
          <w:sz w:val="28"/>
          <w:szCs w:val="28"/>
        </w:rPr>
        <w:t xml:space="preserve"> của Ủy ban Thường vụ Quốc hội</w:t>
      </w:r>
      <w:r w:rsidR="006F634F" w:rsidRPr="00265FC3">
        <w:rPr>
          <w:rFonts w:ascii="Times New Roman" w:hAnsi="Times New Roman" w:cs="Times New Roman"/>
          <w:sz w:val="28"/>
          <w:szCs w:val="28"/>
        </w:rPr>
        <w:t>,</w:t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091180" w:rsidRPr="00A94B77" w:rsidSect="006C06FD">
      <w:headerReference w:type="default" r:id="rId6"/>
      <w:pgSz w:w="16840" w:h="11907" w:orient="landscape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FE67" w14:textId="77777777" w:rsidR="00CF3092" w:rsidRDefault="00CF3092" w:rsidP="008B2A54">
      <w:pPr>
        <w:spacing w:after="0" w:line="240" w:lineRule="auto"/>
      </w:pPr>
      <w:r>
        <w:separator/>
      </w:r>
    </w:p>
  </w:endnote>
  <w:endnote w:type="continuationSeparator" w:id="0">
    <w:p w14:paraId="7538E706" w14:textId="77777777" w:rsidR="00CF3092" w:rsidRDefault="00CF3092" w:rsidP="008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1473" w14:textId="77777777" w:rsidR="00CF3092" w:rsidRDefault="00CF3092" w:rsidP="008B2A54">
      <w:pPr>
        <w:spacing w:after="0" w:line="240" w:lineRule="auto"/>
      </w:pPr>
      <w:r>
        <w:separator/>
      </w:r>
    </w:p>
  </w:footnote>
  <w:footnote w:type="continuationSeparator" w:id="0">
    <w:p w14:paraId="38F77A06" w14:textId="77777777" w:rsidR="00CF3092" w:rsidRDefault="00CF3092" w:rsidP="008B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349406" w14:textId="65CA3AF0" w:rsidR="006C06FD" w:rsidRPr="008B2A54" w:rsidRDefault="006C06F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2A5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2A5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B2A54">
          <w:rPr>
            <w:rFonts w:ascii="Times New Roman" w:hAnsi="Times New Roman" w:cs="Times New Roman"/>
            <w:sz w:val="26"/>
            <w:szCs w:val="26"/>
            <w:lang w:val="vi-VN"/>
          </w:rPr>
          <w:t>2</w: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0C5004F" w14:textId="77777777" w:rsidR="006C06FD" w:rsidRDefault="006C0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2"/>
    <w:rsid w:val="00016BF7"/>
    <w:rsid w:val="000610EE"/>
    <w:rsid w:val="00091180"/>
    <w:rsid w:val="00126F9C"/>
    <w:rsid w:val="001A65FD"/>
    <w:rsid w:val="001C2FE0"/>
    <w:rsid w:val="001E0666"/>
    <w:rsid w:val="00211362"/>
    <w:rsid w:val="00252A79"/>
    <w:rsid w:val="00265FC3"/>
    <w:rsid w:val="00271C9B"/>
    <w:rsid w:val="002844BE"/>
    <w:rsid w:val="002D517E"/>
    <w:rsid w:val="0035697B"/>
    <w:rsid w:val="003674E1"/>
    <w:rsid w:val="003962E5"/>
    <w:rsid w:val="003E59FE"/>
    <w:rsid w:val="003F65CA"/>
    <w:rsid w:val="00421692"/>
    <w:rsid w:val="00427C20"/>
    <w:rsid w:val="004843CC"/>
    <w:rsid w:val="004B6A1C"/>
    <w:rsid w:val="00502119"/>
    <w:rsid w:val="0052067B"/>
    <w:rsid w:val="00625864"/>
    <w:rsid w:val="00662137"/>
    <w:rsid w:val="006B6FCD"/>
    <w:rsid w:val="006C06FD"/>
    <w:rsid w:val="006C1F70"/>
    <w:rsid w:val="006F634F"/>
    <w:rsid w:val="00726DE8"/>
    <w:rsid w:val="008410CC"/>
    <w:rsid w:val="00872B1A"/>
    <w:rsid w:val="008B2A54"/>
    <w:rsid w:val="008D6B9E"/>
    <w:rsid w:val="00971852"/>
    <w:rsid w:val="009A48BB"/>
    <w:rsid w:val="00A127E2"/>
    <w:rsid w:val="00A5119E"/>
    <w:rsid w:val="00A94B77"/>
    <w:rsid w:val="00C3654E"/>
    <w:rsid w:val="00CF3092"/>
    <w:rsid w:val="00DA2A0A"/>
    <w:rsid w:val="00DD0B9D"/>
    <w:rsid w:val="00E25DA8"/>
    <w:rsid w:val="00E970FA"/>
    <w:rsid w:val="00EC3EBF"/>
    <w:rsid w:val="00F3744B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65C"/>
  <w15:chartTrackingRefBased/>
  <w15:docId w15:val="{78467F8E-2838-44BF-8A08-157194D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92"/>
    <w:rPr>
      <w:color w:val="954F72"/>
      <w:u w:val="single"/>
    </w:rPr>
  </w:style>
  <w:style w:type="paragraph" w:customStyle="1" w:styleId="msonormal0">
    <w:name w:val="msonormal"/>
    <w:basedOn w:val="Normal"/>
    <w:rsid w:val="004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font9">
    <w:name w:val="font9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14:ligatures w14:val="none"/>
    </w:rPr>
  </w:style>
  <w:style w:type="paragraph" w:customStyle="1" w:styleId="xl89">
    <w:name w:val="xl8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42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421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421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54"/>
  </w:style>
  <w:style w:type="paragraph" w:styleId="Footer">
    <w:name w:val="footer"/>
    <w:basedOn w:val="Normal"/>
    <w:link w:val="Foot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4"/>
  </w:style>
  <w:style w:type="paragraph" w:styleId="BalloonText">
    <w:name w:val="Balloon Text"/>
    <w:basedOn w:val="Normal"/>
    <w:link w:val="BalloonTextChar"/>
    <w:uiPriority w:val="99"/>
    <w:semiHidden/>
    <w:unhideWhenUsed/>
    <w:rsid w:val="0026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Thao My</dc:creator>
  <cp:keywords/>
  <dc:description/>
  <cp:lastModifiedBy> </cp:lastModifiedBy>
  <cp:revision>8</cp:revision>
  <cp:lastPrinted>2025-05-10T01:07:00Z</cp:lastPrinted>
  <dcterms:created xsi:type="dcterms:W3CDTF">2025-05-02T05:23:00Z</dcterms:created>
  <dcterms:modified xsi:type="dcterms:W3CDTF">2025-05-10T01:08:00Z</dcterms:modified>
</cp:coreProperties>
</file>