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601" w:type="dxa"/>
        <w:tblInd w:w="108" w:type="dxa"/>
        <w:tblLook w:val="04A0" w:firstRow="1" w:lastRow="0" w:firstColumn="1" w:lastColumn="0" w:noHBand="0" w:noVBand="1"/>
      </w:tblPr>
      <w:tblGrid>
        <w:gridCol w:w="537"/>
        <w:gridCol w:w="2318"/>
        <w:gridCol w:w="264"/>
        <w:gridCol w:w="932"/>
        <w:gridCol w:w="344"/>
        <w:gridCol w:w="732"/>
        <w:gridCol w:w="543"/>
        <w:gridCol w:w="593"/>
        <w:gridCol w:w="541"/>
        <w:gridCol w:w="535"/>
        <w:gridCol w:w="741"/>
        <w:gridCol w:w="475"/>
        <w:gridCol w:w="1096"/>
        <w:gridCol w:w="130"/>
        <w:gridCol w:w="2126"/>
        <w:gridCol w:w="219"/>
        <w:gridCol w:w="2475"/>
      </w:tblGrid>
      <w:tr w:rsidR="008A09EA" w:rsidRPr="00AA2B1A" w:rsidTr="003D730E">
        <w:trPr>
          <w:trHeight w:val="315"/>
        </w:trPr>
        <w:tc>
          <w:tcPr>
            <w:tcW w:w="2855" w:type="dxa"/>
            <w:gridSpan w:val="2"/>
            <w:shd w:val="clear" w:color="auto" w:fill="auto"/>
            <w:noWrap/>
            <w:vAlign w:val="center"/>
            <w:hideMark/>
          </w:tcPr>
          <w:p w:rsidR="008A09EA" w:rsidRPr="00AA2B1A" w:rsidRDefault="008A09EA" w:rsidP="003D730E">
            <w:pPr>
              <w:spacing w:before="120" w:line="276" w:lineRule="auto"/>
              <w:jc w:val="center"/>
              <w:rPr>
                <w:b/>
                <w:bCs/>
                <w:sz w:val="24"/>
                <w:szCs w:val="24"/>
              </w:rPr>
            </w:pPr>
            <w:bookmarkStart w:id="0" w:name="_GoBack"/>
            <w:bookmarkEnd w:id="0"/>
          </w:p>
        </w:tc>
        <w:tc>
          <w:tcPr>
            <w:tcW w:w="1196" w:type="dxa"/>
            <w:gridSpan w:val="2"/>
            <w:shd w:val="clear" w:color="auto" w:fill="auto"/>
            <w:noWrap/>
            <w:vAlign w:val="bottom"/>
            <w:hideMark/>
          </w:tcPr>
          <w:p w:rsidR="008A09EA" w:rsidRPr="00AA2B1A" w:rsidRDefault="008A09EA" w:rsidP="003D730E">
            <w:pPr>
              <w:spacing w:before="120" w:line="276" w:lineRule="auto"/>
              <w:rPr>
                <w:b/>
                <w:bCs/>
                <w:sz w:val="24"/>
                <w:szCs w:val="24"/>
              </w:rPr>
            </w:pPr>
          </w:p>
        </w:tc>
        <w:tc>
          <w:tcPr>
            <w:tcW w:w="1076" w:type="dxa"/>
            <w:gridSpan w:val="2"/>
            <w:shd w:val="clear" w:color="auto" w:fill="auto"/>
            <w:noWrap/>
            <w:vAlign w:val="bottom"/>
            <w:hideMark/>
          </w:tcPr>
          <w:p w:rsidR="008A09EA" w:rsidRPr="00AA2B1A" w:rsidRDefault="008A09EA" w:rsidP="003D730E">
            <w:pPr>
              <w:spacing w:before="120" w:line="276" w:lineRule="auto"/>
              <w:rPr>
                <w:b/>
                <w:bCs/>
                <w:sz w:val="24"/>
                <w:szCs w:val="24"/>
              </w:rPr>
            </w:pPr>
          </w:p>
        </w:tc>
        <w:tc>
          <w:tcPr>
            <w:tcW w:w="1136" w:type="dxa"/>
            <w:gridSpan w:val="2"/>
            <w:shd w:val="clear" w:color="auto" w:fill="auto"/>
            <w:noWrap/>
            <w:vAlign w:val="bottom"/>
            <w:hideMark/>
          </w:tcPr>
          <w:p w:rsidR="008A09EA" w:rsidRPr="00AA2B1A" w:rsidRDefault="008A09EA" w:rsidP="003D730E">
            <w:pPr>
              <w:spacing w:before="120" w:line="276" w:lineRule="auto"/>
              <w:rPr>
                <w:b/>
                <w:bCs/>
                <w:sz w:val="24"/>
                <w:szCs w:val="24"/>
              </w:rPr>
            </w:pPr>
          </w:p>
        </w:tc>
        <w:tc>
          <w:tcPr>
            <w:tcW w:w="1076" w:type="dxa"/>
            <w:gridSpan w:val="2"/>
            <w:shd w:val="clear" w:color="auto" w:fill="auto"/>
            <w:noWrap/>
            <w:vAlign w:val="bottom"/>
            <w:hideMark/>
          </w:tcPr>
          <w:p w:rsidR="008A09EA" w:rsidRPr="00AA2B1A" w:rsidRDefault="008A09EA" w:rsidP="003D730E">
            <w:pPr>
              <w:spacing w:before="120" w:line="276" w:lineRule="auto"/>
              <w:rPr>
                <w:b/>
                <w:bCs/>
                <w:sz w:val="24"/>
                <w:szCs w:val="24"/>
              </w:rPr>
            </w:pPr>
          </w:p>
        </w:tc>
        <w:tc>
          <w:tcPr>
            <w:tcW w:w="1216" w:type="dxa"/>
            <w:gridSpan w:val="2"/>
            <w:shd w:val="clear" w:color="auto" w:fill="auto"/>
            <w:noWrap/>
            <w:vAlign w:val="bottom"/>
            <w:hideMark/>
          </w:tcPr>
          <w:p w:rsidR="008A09EA" w:rsidRPr="00AA2B1A" w:rsidRDefault="008A09EA" w:rsidP="003D730E">
            <w:pPr>
              <w:spacing w:before="120" w:line="276" w:lineRule="auto"/>
              <w:rPr>
                <w:b/>
                <w:bCs/>
                <w:sz w:val="24"/>
                <w:szCs w:val="24"/>
              </w:rPr>
            </w:pPr>
          </w:p>
        </w:tc>
        <w:tc>
          <w:tcPr>
            <w:tcW w:w="1096" w:type="dxa"/>
            <w:shd w:val="clear" w:color="auto" w:fill="auto"/>
            <w:noWrap/>
            <w:vAlign w:val="bottom"/>
            <w:hideMark/>
          </w:tcPr>
          <w:p w:rsidR="008A09EA" w:rsidRPr="00AA2B1A" w:rsidRDefault="008A09EA" w:rsidP="003D730E">
            <w:pPr>
              <w:spacing w:before="120" w:line="276" w:lineRule="auto"/>
              <w:rPr>
                <w:b/>
                <w:bCs/>
                <w:sz w:val="24"/>
                <w:szCs w:val="24"/>
              </w:rPr>
            </w:pPr>
          </w:p>
        </w:tc>
        <w:tc>
          <w:tcPr>
            <w:tcW w:w="2475" w:type="dxa"/>
            <w:gridSpan w:val="3"/>
            <w:shd w:val="clear" w:color="auto" w:fill="auto"/>
            <w:noWrap/>
            <w:vAlign w:val="center"/>
            <w:hideMark/>
          </w:tcPr>
          <w:p w:rsidR="008A09EA" w:rsidRPr="00AA2B1A" w:rsidRDefault="008A09EA" w:rsidP="003D730E">
            <w:pPr>
              <w:spacing w:before="120" w:line="276" w:lineRule="auto"/>
              <w:jc w:val="center"/>
              <w:rPr>
                <w:b/>
                <w:bCs/>
                <w:sz w:val="24"/>
                <w:szCs w:val="24"/>
              </w:rPr>
            </w:pPr>
          </w:p>
        </w:tc>
        <w:tc>
          <w:tcPr>
            <w:tcW w:w="2475" w:type="dxa"/>
            <w:tcBorders>
              <w:right w:val="nil"/>
            </w:tcBorders>
            <w:shd w:val="clear" w:color="auto" w:fill="auto"/>
            <w:vAlign w:val="center"/>
          </w:tcPr>
          <w:p w:rsidR="008A09EA" w:rsidRPr="00AA2B1A" w:rsidRDefault="008A09EA" w:rsidP="00AA2B1A">
            <w:pPr>
              <w:pStyle w:val="Heading1"/>
              <w:spacing w:after="0" w:line="276" w:lineRule="auto"/>
              <w:rPr>
                <w:b/>
                <w:szCs w:val="28"/>
              </w:rPr>
            </w:pPr>
            <w:r w:rsidRPr="00AA2B1A">
              <w:rPr>
                <w:b/>
                <w:szCs w:val="28"/>
              </w:rPr>
              <w:t>Phụ lục 2</w:t>
            </w:r>
          </w:p>
        </w:tc>
      </w:tr>
      <w:tr w:rsidR="008A09EA" w:rsidRPr="0039496B" w:rsidTr="003D730E">
        <w:trPr>
          <w:trHeight w:val="315"/>
        </w:trPr>
        <w:tc>
          <w:tcPr>
            <w:tcW w:w="14601" w:type="dxa"/>
            <w:gridSpan w:val="17"/>
            <w:shd w:val="clear" w:color="auto" w:fill="auto"/>
            <w:noWrap/>
            <w:vAlign w:val="bottom"/>
            <w:hideMark/>
          </w:tcPr>
          <w:p w:rsidR="008A09EA" w:rsidRPr="0039496B" w:rsidRDefault="008A09EA" w:rsidP="003D730E">
            <w:pPr>
              <w:spacing w:before="120" w:line="276" w:lineRule="auto"/>
              <w:jc w:val="center"/>
              <w:rPr>
                <w:b/>
                <w:bCs/>
                <w:sz w:val="24"/>
                <w:szCs w:val="24"/>
              </w:rPr>
            </w:pPr>
            <w:r w:rsidRPr="0039496B">
              <w:rPr>
                <w:b/>
                <w:bCs/>
                <w:sz w:val="24"/>
                <w:szCs w:val="24"/>
              </w:rPr>
              <w:t>THỐNG KÊ ĐVHC CẤP XÃ ĐẠT TIÊU CHUẨN VÀ</w:t>
            </w:r>
          </w:p>
        </w:tc>
      </w:tr>
      <w:tr w:rsidR="008A09EA" w:rsidRPr="0039496B" w:rsidTr="003D730E">
        <w:trPr>
          <w:trHeight w:val="315"/>
        </w:trPr>
        <w:tc>
          <w:tcPr>
            <w:tcW w:w="14601" w:type="dxa"/>
            <w:gridSpan w:val="17"/>
            <w:shd w:val="clear" w:color="auto" w:fill="auto"/>
            <w:noWrap/>
            <w:vAlign w:val="bottom"/>
            <w:hideMark/>
          </w:tcPr>
          <w:p w:rsidR="008A09EA" w:rsidRPr="0039496B" w:rsidRDefault="008A09EA" w:rsidP="003D730E">
            <w:pPr>
              <w:spacing w:before="120" w:line="276" w:lineRule="auto"/>
              <w:jc w:val="center"/>
              <w:rPr>
                <w:b/>
                <w:bCs/>
                <w:sz w:val="24"/>
                <w:szCs w:val="24"/>
              </w:rPr>
            </w:pPr>
            <w:r w:rsidRPr="0039496B">
              <w:rPr>
                <w:b/>
                <w:bCs/>
                <w:sz w:val="24"/>
                <w:szCs w:val="24"/>
              </w:rPr>
              <w:t>KHÔNG THỰC HIỆN SẮP XẾP DO CÓ YẾU TỐ ĐẶC THÙ</w:t>
            </w:r>
          </w:p>
        </w:tc>
      </w:tr>
      <w:tr w:rsidR="008A09EA" w:rsidRPr="0039496B" w:rsidTr="001D7689">
        <w:trPr>
          <w:trHeight w:val="315"/>
        </w:trPr>
        <w:tc>
          <w:tcPr>
            <w:tcW w:w="14601" w:type="dxa"/>
            <w:gridSpan w:val="17"/>
            <w:shd w:val="clear" w:color="000000" w:fill="FFFFFF"/>
            <w:noWrap/>
            <w:vAlign w:val="center"/>
          </w:tcPr>
          <w:p w:rsidR="008A09EA" w:rsidRPr="0039496B" w:rsidRDefault="008A09EA" w:rsidP="003D730E">
            <w:pPr>
              <w:spacing w:before="120" w:line="276" w:lineRule="auto"/>
              <w:jc w:val="center"/>
              <w:rPr>
                <w:i/>
                <w:iCs/>
                <w:sz w:val="24"/>
                <w:szCs w:val="24"/>
              </w:rPr>
            </w:pPr>
          </w:p>
        </w:tc>
      </w:tr>
      <w:tr w:rsidR="008A09EA" w:rsidRPr="0039496B" w:rsidTr="003D730E">
        <w:trPr>
          <w:trHeight w:val="375"/>
        </w:trPr>
        <w:tc>
          <w:tcPr>
            <w:tcW w:w="14601" w:type="dxa"/>
            <w:gridSpan w:val="17"/>
            <w:tcBorders>
              <w:bottom w:val="single" w:sz="4" w:space="0" w:color="auto"/>
            </w:tcBorders>
            <w:shd w:val="clear" w:color="auto" w:fill="auto"/>
            <w:noWrap/>
            <w:vAlign w:val="bottom"/>
            <w:hideMark/>
          </w:tcPr>
          <w:p w:rsidR="008A09EA" w:rsidRPr="0039496B" w:rsidRDefault="008A09EA" w:rsidP="003D730E">
            <w:pPr>
              <w:spacing w:before="120" w:line="276" w:lineRule="auto"/>
            </w:pPr>
            <w:r w:rsidRPr="0039496B">
              <w:rPr>
                <w:noProof/>
              </w:rPr>
              <w:drawing>
                <wp:anchor distT="0" distB="0" distL="114300" distR="114300" simplePos="0" relativeHeight="251664384" behindDoc="0" locked="0" layoutInCell="1" allowOverlap="1" wp14:anchorId="6EBA46E6" wp14:editId="7B3EE1DC">
                  <wp:simplePos x="0" y="0"/>
                  <wp:positionH relativeFrom="column">
                    <wp:posOffset>3733800</wp:posOffset>
                  </wp:positionH>
                  <wp:positionV relativeFrom="paragraph">
                    <wp:posOffset>48260</wp:posOffset>
                  </wp:positionV>
                  <wp:extent cx="1724025" cy="9525"/>
                  <wp:effectExtent l="0" t="0" r="0" b="0"/>
                  <wp:wrapNone/>
                  <wp:docPr id="13" name="Straight Connector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Connector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952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2680"/>
            </w:tblGrid>
            <w:tr w:rsidR="008A09EA" w:rsidRPr="0039496B" w:rsidTr="003D730E">
              <w:trPr>
                <w:trHeight w:val="375"/>
                <w:tblCellSpacing w:w="0" w:type="dxa"/>
              </w:trPr>
              <w:tc>
                <w:tcPr>
                  <w:tcW w:w="12680" w:type="dxa"/>
                  <w:tcBorders>
                    <w:top w:val="nil"/>
                    <w:left w:val="nil"/>
                    <w:bottom w:val="nil"/>
                    <w:right w:val="nil"/>
                  </w:tcBorders>
                  <w:shd w:val="clear" w:color="auto" w:fill="auto"/>
                  <w:vAlign w:val="bottom"/>
                  <w:hideMark/>
                </w:tcPr>
                <w:p w:rsidR="008A09EA" w:rsidRPr="0039496B" w:rsidRDefault="008A09EA" w:rsidP="003D730E">
                  <w:pPr>
                    <w:spacing w:before="120" w:line="276" w:lineRule="auto"/>
                    <w:jc w:val="center"/>
                    <w:rPr>
                      <w:i/>
                      <w:iCs/>
                      <w:sz w:val="24"/>
                      <w:szCs w:val="24"/>
                    </w:rPr>
                  </w:pPr>
                </w:p>
              </w:tc>
            </w:tr>
          </w:tbl>
          <w:p w:rsidR="008A09EA" w:rsidRPr="0039496B" w:rsidRDefault="008A09EA" w:rsidP="003D730E">
            <w:pPr>
              <w:spacing w:before="120" w:line="276" w:lineRule="auto"/>
            </w:pPr>
          </w:p>
        </w:tc>
      </w:tr>
      <w:tr w:rsidR="008A09EA" w:rsidRPr="0039496B" w:rsidTr="003D730E">
        <w:trPr>
          <w:trHeight w:val="315"/>
        </w:trPr>
        <w:tc>
          <w:tcPr>
            <w:tcW w:w="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Số TT</w:t>
            </w:r>
          </w:p>
        </w:tc>
        <w:tc>
          <w:tcPr>
            <w:tcW w:w="258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Tên ĐVHC</w:t>
            </w:r>
          </w:p>
        </w:tc>
        <w:tc>
          <w:tcPr>
            <w:tcW w:w="2551" w:type="dxa"/>
            <w:gridSpan w:val="4"/>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Diện tích tự nhiên</w:t>
            </w:r>
          </w:p>
        </w:tc>
        <w:tc>
          <w:tcPr>
            <w:tcW w:w="2410" w:type="dxa"/>
            <w:gridSpan w:val="4"/>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Quy mô dân số</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Khu vực miền núi, vùng cao</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Khu vực hải đảo</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Yếu tố đặc thù (nếu có)</w:t>
            </w:r>
          </w:p>
        </w:tc>
      </w:tr>
      <w:tr w:rsidR="008A09EA" w:rsidRPr="0039496B" w:rsidTr="003D730E">
        <w:trPr>
          <w:trHeight w:val="945"/>
        </w:trPr>
        <w:tc>
          <w:tcPr>
            <w:tcW w:w="537" w:type="dxa"/>
            <w:vMerge/>
            <w:tcBorders>
              <w:top w:val="single" w:sz="4" w:space="0" w:color="auto"/>
              <w:left w:val="single" w:sz="4" w:space="0" w:color="auto"/>
              <w:bottom w:val="single" w:sz="4" w:space="0" w:color="auto"/>
              <w:right w:val="single" w:sz="4" w:space="0" w:color="auto"/>
            </w:tcBorders>
            <w:vAlign w:val="center"/>
            <w:hideMark/>
          </w:tcPr>
          <w:p w:rsidR="008A09EA" w:rsidRPr="0039496B" w:rsidRDefault="008A09EA" w:rsidP="003D730E">
            <w:pPr>
              <w:spacing w:before="120" w:line="276" w:lineRule="auto"/>
              <w:rPr>
                <w:b/>
                <w:bCs/>
                <w:sz w:val="24"/>
                <w:szCs w:val="24"/>
              </w:rPr>
            </w:pPr>
          </w:p>
        </w:tc>
        <w:tc>
          <w:tcPr>
            <w:tcW w:w="2582" w:type="dxa"/>
            <w:gridSpan w:val="2"/>
            <w:vMerge/>
            <w:tcBorders>
              <w:top w:val="single" w:sz="4" w:space="0" w:color="auto"/>
              <w:left w:val="single" w:sz="4" w:space="0" w:color="auto"/>
              <w:bottom w:val="single" w:sz="4" w:space="0" w:color="auto"/>
              <w:right w:val="single" w:sz="4" w:space="0" w:color="auto"/>
            </w:tcBorders>
            <w:vAlign w:val="center"/>
            <w:hideMark/>
          </w:tcPr>
          <w:p w:rsidR="008A09EA" w:rsidRPr="0039496B" w:rsidRDefault="008A09EA" w:rsidP="003D730E">
            <w:pPr>
              <w:spacing w:before="120" w:line="276" w:lineRule="auto"/>
              <w:rPr>
                <w:b/>
                <w:bCs/>
                <w:sz w:val="24"/>
                <w:szCs w:val="24"/>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Diện tích (km</w:t>
            </w:r>
            <w:r w:rsidRPr="0039496B">
              <w:rPr>
                <w:b/>
                <w:bCs/>
                <w:sz w:val="24"/>
                <w:szCs w:val="24"/>
                <w:vertAlign w:val="superscript"/>
              </w:rPr>
              <w:t>2</w:t>
            </w:r>
            <w:r w:rsidRPr="0039496B">
              <w:rPr>
                <w:b/>
                <w:bCs/>
                <w:sz w:val="24"/>
                <w:szCs w:val="24"/>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Tỷ lệ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Quy mô dân số (người)</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Tỷ lệ (%)</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8A09EA" w:rsidRPr="0039496B" w:rsidRDefault="008A09EA" w:rsidP="003D730E">
            <w:pPr>
              <w:spacing w:before="120" w:line="276" w:lineRule="auto"/>
              <w:rPr>
                <w:b/>
                <w:bCs/>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09EA" w:rsidRPr="0039496B" w:rsidRDefault="008A09EA" w:rsidP="003D730E">
            <w:pPr>
              <w:spacing w:before="120" w:line="276" w:lineRule="auto"/>
              <w:rPr>
                <w:b/>
                <w:bCs/>
                <w:sz w:val="24"/>
                <w:szCs w:val="24"/>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8A09EA" w:rsidRPr="0039496B" w:rsidRDefault="008A09EA" w:rsidP="003D730E">
            <w:pPr>
              <w:spacing w:before="120" w:line="276" w:lineRule="auto"/>
              <w:rPr>
                <w:b/>
                <w:bCs/>
                <w:sz w:val="24"/>
                <w:szCs w:val="24"/>
              </w:rPr>
            </w:pPr>
          </w:p>
        </w:tc>
      </w:tr>
      <w:tr w:rsidR="008A09EA" w:rsidRPr="0039496B" w:rsidTr="003D730E">
        <w:trPr>
          <w:trHeight w:val="31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2582" w:type="dxa"/>
            <w:gridSpan w:val="2"/>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i/>
                <w:iCs/>
                <w:sz w:val="24"/>
                <w:szCs w:val="24"/>
              </w:rPr>
            </w:pPr>
            <w:r w:rsidRPr="0039496B">
              <w:rPr>
                <w:i/>
                <w:iCs/>
                <w:sz w:val="24"/>
                <w:szCs w:val="24"/>
              </w:rPr>
              <w:t>1</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i/>
                <w:iCs/>
                <w:sz w:val="24"/>
                <w:szCs w:val="24"/>
              </w:rPr>
            </w:pPr>
            <w:r w:rsidRPr="0039496B">
              <w:rPr>
                <w:i/>
                <w:iCs/>
                <w:sz w:val="24"/>
                <w:szCs w:val="24"/>
              </w:rPr>
              <w:t>2</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i/>
                <w:iCs/>
                <w:sz w:val="24"/>
                <w:szCs w:val="24"/>
              </w:rPr>
            </w:pPr>
            <w:r w:rsidRPr="0039496B">
              <w:rPr>
                <w:i/>
                <w:iCs/>
                <w:sz w:val="24"/>
                <w:szCs w:val="24"/>
              </w:rPr>
              <w:t>3</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i/>
                <w:iCs/>
                <w:sz w:val="24"/>
                <w:szCs w:val="24"/>
              </w:rPr>
            </w:pPr>
            <w:r w:rsidRPr="0039496B">
              <w:rPr>
                <w:i/>
                <w:iCs/>
                <w:sz w:val="24"/>
                <w:szCs w:val="24"/>
              </w:rPr>
              <w:t>4</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i/>
                <w:iCs/>
                <w:sz w:val="24"/>
                <w:szCs w:val="24"/>
              </w:rPr>
            </w:pPr>
            <w:r w:rsidRPr="0039496B">
              <w:rPr>
                <w:i/>
                <w:iCs/>
                <w:sz w:val="24"/>
                <w:szCs w:val="24"/>
              </w:rPr>
              <w:t>5</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i/>
                <w:iCs/>
                <w:sz w:val="24"/>
                <w:szCs w:val="24"/>
              </w:rPr>
            </w:pPr>
            <w:r w:rsidRPr="0039496B">
              <w:rPr>
                <w:i/>
                <w:iCs/>
                <w:sz w:val="24"/>
                <w:szCs w:val="24"/>
              </w:rPr>
              <w:t>6</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i/>
                <w:iCs/>
                <w:sz w:val="24"/>
                <w:szCs w:val="24"/>
              </w:rPr>
            </w:pPr>
            <w:r w:rsidRPr="0039496B">
              <w:rPr>
                <w:i/>
                <w:iCs/>
                <w:sz w:val="24"/>
                <w:szCs w:val="24"/>
              </w:rPr>
              <w:t>7</w:t>
            </w:r>
          </w:p>
        </w:tc>
        <w:tc>
          <w:tcPr>
            <w:tcW w:w="2694" w:type="dxa"/>
            <w:gridSpan w:val="2"/>
            <w:tcBorders>
              <w:top w:val="single" w:sz="4" w:space="0" w:color="auto"/>
              <w:left w:val="nil"/>
              <w:bottom w:val="single" w:sz="4" w:space="0" w:color="auto"/>
              <w:right w:val="single" w:sz="4" w:space="0" w:color="auto"/>
            </w:tcBorders>
            <w:shd w:val="clear" w:color="auto" w:fill="auto"/>
            <w:vAlign w:val="center"/>
            <w:hideMark/>
          </w:tcPr>
          <w:p w:rsidR="008A09EA" w:rsidRPr="0039496B" w:rsidRDefault="008A09EA" w:rsidP="003D730E">
            <w:pPr>
              <w:spacing w:before="120" w:line="276" w:lineRule="auto"/>
              <w:jc w:val="center"/>
              <w:rPr>
                <w:i/>
                <w:iCs/>
                <w:sz w:val="24"/>
                <w:szCs w:val="24"/>
              </w:rPr>
            </w:pPr>
            <w:r w:rsidRPr="0039496B">
              <w:rPr>
                <w:i/>
                <w:iCs/>
                <w:sz w:val="24"/>
                <w:szCs w:val="24"/>
              </w:rPr>
              <w:t>8</w:t>
            </w:r>
          </w:p>
        </w:tc>
      </w:tr>
      <w:tr w:rsidR="008A09EA" w:rsidRPr="0039496B" w:rsidTr="003D730E">
        <w:trPr>
          <w:trHeight w:val="630"/>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I</w:t>
            </w:r>
          </w:p>
        </w:tc>
        <w:tc>
          <w:tcPr>
            <w:tcW w:w="2582" w:type="dxa"/>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rPr>
                <w:b/>
                <w:bCs/>
                <w:sz w:val="24"/>
                <w:szCs w:val="24"/>
              </w:rPr>
            </w:pPr>
            <w:r w:rsidRPr="0039496B">
              <w:rPr>
                <w:b/>
                <w:bCs/>
                <w:sz w:val="24"/>
                <w:szCs w:val="24"/>
              </w:rPr>
              <w:t>Thị xã Mộc Châu</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right"/>
              <w:rPr>
                <w:b/>
                <w:bCs/>
                <w:sz w:val="24"/>
                <w:szCs w:val="24"/>
              </w:rPr>
            </w:pPr>
            <w:r w:rsidRPr="0039496B">
              <w:rPr>
                <w:b/>
                <w:bCs/>
                <w:sz w:val="24"/>
                <w:szCs w:val="24"/>
              </w:rPr>
              <w:t> </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right"/>
              <w:rPr>
                <w:b/>
                <w:bCs/>
                <w:sz w:val="24"/>
                <w:szCs w:val="24"/>
              </w:rPr>
            </w:pPr>
            <w:r w:rsidRPr="0039496B">
              <w:rPr>
                <w:b/>
                <w:bCs/>
                <w:sz w:val="24"/>
                <w:szCs w:val="24"/>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right"/>
              <w:rPr>
                <w:b/>
                <w:bCs/>
                <w:sz w:val="24"/>
                <w:szCs w:val="24"/>
              </w:rPr>
            </w:pPr>
            <w:r w:rsidRPr="0039496B">
              <w:rPr>
                <w:b/>
                <w:bCs/>
                <w:sz w:val="24"/>
                <w:szCs w:val="24"/>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right"/>
              <w:rPr>
                <w:b/>
                <w:bCs/>
                <w:sz w:val="24"/>
                <w:szCs w:val="24"/>
              </w:rPr>
            </w:pPr>
            <w:r w:rsidRPr="0039496B">
              <w:rPr>
                <w:b/>
                <w:bCs/>
                <w:sz w:val="24"/>
                <w:szCs w:val="24"/>
              </w:rPr>
              <w:t> </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269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r>
      <w:tr w:rsidR="008A09EA" w:rsidRPr="0039496B" w:rsidTr="003D730E">
        <w:trPr>
          <w:trHeight w:val="630"/>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w:t>
            </w:r>
          </w:p>
        </w:tc>
        <w:tc>
          <w:tcPr>
            <w:tcW w:w="258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Tân Yên</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192,79</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385,58</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18.380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367,60</w:t>
            </w:r>
          </w:p>
        </w:tc>
        <w:tc>
          <w:tcPr>
            <w:tcW w:w="170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w:t>
            </w:r>
          </w:p>
        </w:tc>
        <w:tc>
          <w:tcPr>
            <w:tcW w:w="269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8A09EA" w:rsidRPr="0039496B" w:rsidTr="003D730E">
        <w:trPr>
          <w:trHeight w:val="630"/>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II</w:t>
            </w:r>
          </w:p>
        </w:tc>
        <w:tc>
          <w:tcPr>
            <w:tcW w:w="2582" w:type="dxa"/>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rPr>
                <w:b/>
                <w:bCs/>
                <w:sz w:val="24"/>
                <w:szCs w:val="24"/>
              </w:rPr>
            </w:pPr>
            <w:r w:rsidRPr="0039496B">
              <w:rPr>
                <w:b/>
                <w:bCs/>
                <w:sz w:val="24"/>
                <w:szCs w:val="24"/>
              </w:rPr>
              <w:t>Huyện Thuận Châu</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269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r>
      <w:tr w:rsidR="008A09EA" w:rsidRPr="0039496B" w:rsidTr="003D730E">
        <w:trPr>
          <w:trHeight w:val="630"/>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w:t>
            </w:r>
          </w:p>
        </w:tc>
        <w:tc>
          <w:tcPr>
            <w:tcW w:w="258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Mường Bám</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76,16</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152,32</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10.731</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214,62</w:t>
            </w:r>
          </w:p>
        </w:tc>
        <w:tc>
          <w:tcPr>
            <w:tcW w:w="170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w:t>
            </w:r>
          </w:p>
        </w:tc>
        <w:tc>
          <w:tcPr>
            <w:tcW w:w="2694" w:type="dxa"/>
            <w:gridSpan w:val="2"/>
            <w:tcBorders>
              <w:top w:val="single" w:sz="4" w:space="0" w:color="auto"/>
              <w:left w:val="nil"/>
              <w:bottom w:val="single" w:sz="4" w:space="0" w:color="auto"/>
              <w:right w:val="single" w:sz="4" w:space="0" w:color="auto"/>
            </w:tcBorders>
            <w:shd w:val="clear" w:color="000000" w:fill="FFFFFF"/>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8A09EA" w:rsidRPr="0039496B" w:rsidTr="003D730E">
        <w:trPr>
          <w:trHeight w:val="630"/>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III</w:t>
            </w:r>
          </w:p>
        </w:tc>
        <w:tc>
          <w:tcPr>
            <w:tcW w:w="2582" w:type="dxa"/>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rPr>
                <w:b/>
                <w:bCs/>
                <w:sz w:val="24"/>
                <w:szCs w:val="24"/>
              </w:rPr>
            </w:pPr>
            <w:r w:rsidRPr="0039496B">
              <w:rPr>
                <w:b/>
                <w:bCs/>
                <w:sz w:val="24"/>
                <w:szCs w:val="24"/>
              </w:rPr>
              <w:t>Huyện Mường La</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269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r>
      <w:tr w:rsidR="008A09EA" w:rsidRPr="0039496B" w:rsidTr="003D730E">
        <w:trPr>
          <w:trHeight w:val="630"/>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w:t>
            </w:r>
          </w:p>
        </w:tc>
        <w:tc>
          <w:tcPr>
            <w:tcW w:w="258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Ngọc Chiến</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212,19</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424,38</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12.021</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240,42</w:t>
            </w:r>
          </w:p>
        </w:tc>
        <w:tc>
          <w:tcPr>
            <w:tcW w:w="170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w:t>
            </w:r>
          </w:p>
        </w:tc>
        <w:tc>
          <w:tcPr>
            <w:tcW w:w="269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8A09EA" w:rsidRPr="0039496B" w:rsidTr="003D730E">
        <w:trPr>
          <w:trHeight w:val="630"/>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IV</w:t>
            </w:r>
          </w:p>
        </w:tc>
        <w:tc>
          <w:tcPr>
            <w:tcW w:w="2582" w:type="dxa"/>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rPr>
                <w:b/>
                <w:bCs/>
                <w:sz w:val="24"/>
                <w:szCs w:val="24"/>
              </w:rPr>
            </w:pPr>
            <w:r w:rsidRPr="0039496B">
              <w:rPr>
                <w:b/>
                <w:bCs/>
                <w:sz w:val="24"/>
                <w:szCs w:val="24"/>
              </w:rPr>
              <w:t>Huyện Phù Yên</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269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r>
      <w:tr w:rsidR="008A09EA" w:rsidRPr="0039496B" w:rsidTr="003D730E">
        <w:trPr>
          <w:trHeight w:val="630"/>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w:t>
            </w:r>
          </w:p>
        </w:tc>
        <w:tc>
          <w:tcPr>
            <w:tcW w:w="258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Suối Tọ</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177,49</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354,98</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6.343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126,86</w:t>
            </w:r>
          </w:p>
        </w:tc>
        <w:tc>
          <w:tcPr>
            <w:tcW w:w="170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w:t>
            </w:r>
          </w:p>
        </w:tc>
        <w:tc>
          <w:tcPr>
            <w:tcW w:w="269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 </w:t>
            </w:r>
          </w:p>
        </w:tc>
      </w:tr>
      <w:tr w:rsidR="008A09EA" w:rsidRPr="0039496B" w:rsidTr="003D730E">
        <w:trPr>
          <w:trHeight w:val="630"/>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lastRenderedPageBreak/>
              <w:t>V</w:t>
            </w:r>
          </w:p>
        </w:tc>
        <w:tc>
          <w:tcPr>
            <w:tcW w:w="2582" w:type="dxa"/>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rPr>
                <w:b/>
                <w:bCs/>
                <w:sz w:val="24"/>
                <w:szCs w:val="24"/>
              </w:rPr>
            </w:pPr>
            <w:r w:rsidRPr="0039496B">
              <w:rPr>
                <w:b/>
                <w:bCs/>
                <w:sz w:val="24"/>
                <w:szCs w:val="24"/>
              </w:rPr>
              <w:t>Huyện Yên Châu</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269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r>
      <w:tr w:rsidR="008A09EA" w:rsidRPr="0039496B" w:rsidTr="003D730E">
        <w:trPr>
          <w:trHeight w:val="630"/>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w:t>
            </w:r>
          </w:p>
        </w:tc>
        <w:tc>
          <w:tcPr>
            <w:tcW w:w="258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Phiêng Khoài</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103,77</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207,54</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12.424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248,48</w:t>
            </w:r>
          </w:p>
        </w:tc>
        <w:tc>
          <w:tcPr>
            <w:tcW w:w="170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w:t>
            </w:r>
          </w:p>
        </w:tc>
        <w:tc>
          <w:tcPr>
            <w:tcW w:w="269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Biên giới</w:t>
            </w:r>
          </w:p>
        </w:tc>
      </w:tr>
      <w:tr w:rsidR="008A09EA" w:rsidRPr="0039496B" w:rsidTr="003D730E">
        <w:trPr>
          <w:trHeight w:val="630"/>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VI</w:t>
            </w:r>
          </w:p>
        </w:tc>
        <w:tc>
          <w:tcPr>
            <w:tcW w:w="2582" w:type="dxa"/>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rPr>
                <w:b/>
                <w:bCs/>
                <w:sz w:val="24"/>
                <w:szCs w:val="24"/>
              </w:rPr>
            </w:pPr>
            <w:r w:rsidRPr="0039496B">
              <w:rPr>
                <w:b/>
                <w:bCs/>
                <w:sz w:val="24"/>
                <w:szCs w:val="24"/>
              </w:rPr>
              <w:t>Huyện Sốp Cộp</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c>
          <w:tcPr>
            <w:tcW w:w="269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 </w:t>
            </w:r>
          </w:p>
        </w:tc>
      </w:tr>
      <w:tr w:rsidR="008A09EA" w:rsidRPr="0039496B" w:rsidTr="003D730E">
        <w:trPr>
          <w:trHeight w:val="630"/>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w:t>
            </w:r>
          </w:p>
        </w:tc>
        <w:tc>
          <w:tcPr>
            <w:tcW w:w="258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Mường Lạn</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264,89</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529,78</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10.901</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218,02</w:t>
            </w:r>
          </w:p>
        </w:tc>
        <w:tc>
          <w:tcPr>
            <w:tcW w:w="170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w:t>
            </w:r>
          </w:p>
        </w:tc>
        <w:tc>
          <w:tcPr>
            <w:tcW w:w="269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Biên giới</w:t>
            </w:r>
          </w:p>
        </w:tc>
      </w:tr>
      <w:tr w:rsidR="008A09EA" w:rsidRPr="0039496B" w:rsidTr="003D730E">
        <w:trPr>
          <w:trHeight w:val="630"/>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2</w:t>
            </w:r>
          </w:p>
        </w:tc>
        <w:tc>
          <w:tcPr>
            <w:tcW w:w="258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Mường Lèo</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375,76</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751,52</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09EA" w:rsidRPr="0039496B" w:rsidRDefault="008A09EA" w:rsidP="003D730E">
            <w:pPr>
              <w:spacing w:before="120" w:line="276" w:lineRule="auto"/>
              <w:jc w:val="center"/>
              <w:rPr>
                <w:sz w:val="24"/>
                <w:szCs w:val="24"/>
              </w:rPr>
            </w:pPr>
            <w:r w:rsidRPr="0039496B">
              <w:rPr>
                <w:sz w:val="24"/>
                <w:szCs w:val="24"/>
              </w:rPr>
              <w:t>4.277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85,54</w:t>
            </w:r>
          </w:p>
        </w:tc>
        <w:tc>
          <w:tcPr>
            <w:tcW w:w="170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w:t>
            </w:r>
          </w:p>
        </w:tc>
        <w:tc>
          <w:tcPr>
            <w:tcW w:w="2694" w:type="dxa"/>
            <w:gridSpan w:val="2"/>
            <w:tcBorders>
              <w:top w:val="single" w:sz="4" w:space="0" w:color="auto"/>
              <w:left w:val="nil"/>
              <w:bottom w:val="single" w:sz="4" w:space="0" w:color="auto"/>
              <w:right w:val="single" w:sz="4" w:space="0" w:color="auto"/>
            </w:tcBorders>
            <w:shd w:val="clear" w:color="000000" w:fill="FFFFFF"/>
            <w:vAlign w:val="center"/>
            <w:hideMark/>
          </w:tcPr>
          <w:p w:rsidR="008A09EA" w:rsidRPr="0039496B" w:rsidRDefault="008A09EA" w:rsidP="003D730E">
            <w:pPr>
              <w:spacing w:before="120" w:line="276" w:lineRule="auto"/>
              <w:jc w:val="center"/>
              <w:rPr>
                <w:sz w:val="24"/>
                <w:szCs w:val="24"/>
              </w:rPr>
            </w:pPr>
            <w:r w:rsidRPr="0039496B">
              <w:rPr>
                <w:sz w:val="24"/>
                <w:szCs w:val="24"/>
              </w:rPr>
              <w:t>Biên giới</w:t>
            </w:r>
          </w:p>
        </w:tc>
      </w:tr>
      <w:tr w:rsidR="008A09EA" w:rsidRPr="0039496B" w:rsidTr="003D730E">
        <w:trPr>
          <w:trHeight w:val="570"/>
        </w:trPr>
        <w:tc>
          <w:tcPr>
            <w:tcW w:w="537" w:type="dxa"/>
            <w:tcBorders>
              <w:top w:val="nil"/>
              <w:left w:val="nil"/>
              <w:bottom w:val="nil"/>
              <w:right w:val="nil"/>
            </w:tcBorders>
            <w:shd w:val="clear" w:color="auto" w:fill="auto"/>
            <w:noWrap/>
            <w:vAlign w:val="bottom"/>
            <w:hideMark/>
          </w:tcPr>
          <w:p w:rsidR="008A09EA" w:rsidRPr="0039496B" w:rsidRDefault="008A09EA" w:rsidP="003D730E">
            <w:pPr>
              <w:spacing w:before="120" w:line="276" w:lineRule="auto"/>
              <w:rPr>
                <w:b/>
                <w:bCs/>
                <w:sz w:val="24"/>
                <w:szCs w:val="24"/>
              </w:rPr>
            </w:pPr>
          </w:p>
        </w:tc>
        <w:tc>
          <w:tcPr>
            <w:tcW w:w="2582" w:type="dxa"/>
            <w:gridSpan w:val="2"/>
            <w:tcBorders>
              <w:top w:val="nil"/>
              <w:left w:val="nil"/>
              <w:bottom w:val="nil"/>
              <w:right w:val="nil"/>
            </w:tcBorders>
            <w:shd w:val="clear" w:color="auto" w:fill="auto"/>
            <w:noWrap/>
            <w:vAlign w:val="bottom"/>
            <w:hideMark/>
          </w:tcPr>
          <w:p w:rsidR="008A09EA" w:rsidRPr="0039496B" w:rsidRDefault="008A09EA" w:rsidP="003D730E">
            <w:pPr>
              <w:spacing w:before="120" w:line="276" w:lineRule="auto"/>
              <w:rPr>
                <w:b/>
                <w:bCs/>
                <w:sz w:val="24"/>
                <w:szCs w:val="24"/>
              </w:rPr>
            </w:pPr>
          </w:p>
        </w:tc>
        <w:tc>
          <w:tcPr>
            <w:tcW w:w="1276" w:type="dxa"/>
            <w:gridSpan w:val="2"/>
            <w:tcBorders>
              <w:top w:val="nil"/>
              <w:left w:val="nil"/>
              <w:bottom w:val="nil"/>
              <w:right w:val="nil"/>
            </w:tcBorders>
            <w:shd w:val="clear" w:color="auto" w:fill="auto"/>
            <w:noWrap/>
            <w:vAlign w:val="bottom"/>
            <w:hideMark/>
          </w:tcPr>
          <w:p w:rsidR="008A09EA" w:rsidRPr="0039496B" w:rsidRDefault="008A09EA" w:rsidP="003D730E">
            <w:pPr>
              <w:spacing w:before="120" w:line="276" w:lineRule="auto"/>
              <w:rPr>
                <w:b/>
                <w:bCs/>
                <w:sz w:val="24"/>
                <w:szCs w:val="24"/>
              </w:rPr>
            </w:pPr>
          </w:p>
        </w:tc>
        <w:tc>
          <w:tcPr>
            <w:tcW w:w="1275" w:type="dxa"/>
            <w:gridSpan w:val="2"/>
            <w:tcBorders>
              <w:top w:val="nil"/>
              <w:left w:val="nil"/>
              <w:bottom w:val="nil"/>
              <w:right w:val="nil"/>
            </w:tcBorders>
            <w:shd w:val="clear" w:color="auto" w:fill="auto"/>
            <w:noWrap/>
            <w:vAlign w:val="bottom"/>
            <w:hideMark/>
          </w:tcPr>
          <w:p w:rsidR="008A09EA" w:rsidRPr="0039496B" w:rsidRDefault="008A09EA" w:rsidP="003D730E">
            <w:pPr>
              <w:spacing w:before="120" w:line="276" w:lineRule="auto"/>
              <w:rPr>
                <w:b/>
                <w:bCs/>
                <w:sz w:val="24"/>
                <w:szCs w:val="24"/>
              </w:rPr>
            </w:pPr>
          </w:p>
        </w:tc>
        <w:tc>
          <w:tcPr>
            <w:tcW w:w="1134" w:type="dxa"/>
            <w:gridSpan w:val="2"/>
            <w:tcBorders>
              <w:top w:val="nil"/>
              <w:left w:val="nil"/>
              <w:bottom w:val="nil"/>
              <w:right w:val="nil"/>
            </w:tcBorders>
            <w:shd w:val="clear" w:color="auto" w:fill="auto"/>
            <w:noWrap/>
            <w:vAlign w:val="bottom"/>
            <w:hideMark/>
          </w:tcPr>
          <w:p w:rsidR="008A09EA" w:rsidRPr="0039496B" w:rsidRDefault="008A09EA" w:rsidP="003D730E">
            <w:pPr>
              <w:spacing w:before="120" w:line="276" w:lineRule="auto"/>
              <w:rPr>
                <w:b/>
                <w:bCs/>
                <w:sz w:val="24"/>
                <w:szCs w:val="24"/>
              </w:rPr>
            </w:pPr>
          </w:p>
        </w:tc>
        <w:tc>
          <w:tcPr>
            <w:tcW w:w="1276" w:type="dxa"/>
            <w:gridSpan w:val="2"/>
            <w:tcBorders>
              <w:top w:val="nil"/>
              <w:left w:val="nil"/>
              <w:bottom w:val="nil"/>
              <w:right w:val="nil"/>
            </w:tcBorders>
            <w:shd w:val="clear" w:color="auto" w:fill="auto"/>
            <w:noWrap/>
            <w:vAlign w:val="bottom"/>
            <w:hideMark/>
          </w:tcPr>
          <w:p w:rsidR="008A09EA" w:rsidRPr="0039496B" w:rsidRDefault="008A09EA" w:rsidP="003D730E">
            <w:pPr>
              <w:spacing w:before="120" w:line="276" w:lineRule="auto"/>
              <w:rPr>
                <w:b/>
                <w:bCs/>
                <w:sz w:val="24"/>
                <w:szCs w:val="24"/>
              </w:rPr>
            </w:pPr>
          </w:p>
        </w:tc>
        <w:tc>
          <w:tcPr>
            <w:tcW w:w="1701" w:type="dxa"/>
            <w:gridSpan w:val="3"/>
            <w:tcBorders>
              <w:top w:val="nil"/>
              <w:left w:val="nil"/>
              <w:bottom w:val="nil"/>
              <w:right w:val="nil"/>
            </w:tcBorders>
            <w:shd w:val="clear" w:color="auto" w:fill="auto"/>
            <w:noWrap/>
            <w:vAlign w:val="bottom"/>
            <w:hideMark/>
          </w:tcPr>
          <w:p w:rsidR="008A09EA" w:rsidRPr="0039496B" w:rsidRDefault="008A09EA" w:rsidP="003D730E">
            <w:pPr>
              <w:spacing w:before="120" w:line="276" w:lineRule="auto"/>
              <w:rPr>
                <w:b/>
                <w:bCs/>
                <w:sz w:val="24"/>
                <w:szCs w:val="24"/>
              </w:rPr>
            </w:pPr>
          </w:p>
        </w:tc>
        <w:tc>
          <w:tcPr>
            <w:tcW w:w="2126" w:type="dxa"/>
            <w:tcBorders>
              <w:top w:val="nil"/>
              <w:left w:val="nil"/>
              <w:bottom w:val="nil"/>
              <w:right w:val="nil"/>
            </w:tcBorders>
            <w:shd w:val="clear" w:color="auto" w:fill="auto"/>
            <w:noWrap/>
            <w:vAlign w:val="bottom"/>
            <w:hideMark/>
          </w:tcPr>
          <w:p w:rsidR="008A09EA" w:rsidRPr="0039496B" w:rsidRDefault="008A09EA" w:rsidP="003D730E">
            <w:pPr>
              <w:spacing w:before="120" w:line="276" w:lineRule="auto"/>
              <w:rPr>
                <w:b/>
                <w:bCs/>
                <w:sz w:val="24"/>
                <w:szCs w:val="24"/>
              </w:rPr>
            </w:pPr>
          </w:p>
        </w:tc>
        <w:tc>
          <w:tcPr>
            <w:tcW w:w="2694" w:type="dxa"/>
            <w:gridSpan w:val="2"/>
            <w:tcBorders>
              <w:top w:val="nil"/>
              <w:left w:val="nil"/>
              <w:bottom w:val="nil"/>
              <w:right w:val="nil"/>
            </w:tcBorders>
            <w:shd w:val="clear" w:color="auto" w:fill="auto"/>
            <w:noWrap/>
            <w:vAlign w:val="bottom"/>
            <w:hideMark/>
          </w:tcPr>
          <w:p w:rsidR="008A09EA" w:rsidRPr="0039496B" w:rsidRDefault="008A09EA" w:rsidP="003D730E">
            <w:pPr>
              <w:spacing w:before="120" w:line="276" w:lineRule="auto"/>
              <w:rPr>
                <w:b/>
                <w:bCs/>
                <w:sz w:val="24"/>
                <w:szCs w:val="24"/>
              </w:rPr>
            </w:pPr>
          </w:p>
        </w:tc>
      </w:tr>
      <w:tr w:rsidR="008A09EA" w:rsidRPr="0039496B" w:rsidTr="003D730E">
        <w:trPr>
          <w:trHeight w:val="315"/>
        </w:trPr>
        <w:tc>
          <w:tcPr>
            <w:tcW w:w="14601" w:type="dxa"/>
            <w:gridSpan w:val="17"/>
            <w:tcBorders>
              <w:top w:val="nil"/>
              <w:left w:val="nil"/>
              <w:bottom w:val="nil"/>
              <w:right w:val="nil"/>
            </w:tcBorders>
            <w:shd w:val="clear" w:color="auto" w:fill="auto"/>
            <w:noWrap/>
            <w:vAlign w:val="center"/>
            <w:hideMark/>
          </w:tcPr>
          <w:p w:rsidR="008A09EA" w:rsidRPr="0039496B" w:rsidRDefault="008A09EA" w:rsidP="003D730E">
            <w:pPr>
              <w:spacing w:before="120" w:line="276" w:lineRule="auto"/>
              <w:rPr>
                <w:b/>
                <w:bCs/>
                <w:i/>
                <w:iCs/>
                <w:sz w:val="24"/>
                <w:szCs w:val="24"/>
              </w:rPr>
            </w:pPr>
            <w:r w:rsidRPr="0039496B">
              <w:rPr>
                <w:b/>
                <w:bCs/>
                <w:i/>
                <w:iCs/>
                <w:sz w:val="24"/>
                <w:szCs w:val="24"/>
              </w:rPr>
              <w:t>Ghi chú:</w:t>
            </w:r>
          </w:p>
        </w:tc>
      </w:tr>
      <w:tr w:rsidR="008A09EA" w:rsidRPr="0039496B" w:rsidTr="003D730E">
        <w:trPr>
          <w:trHeight w:val="587"/>
        </w:trPr>
        <w:tc>
          <w:tcPr>
            <w:tcW w:w="14601" w:type="dxa"/>
            <w:gridSpan w:val="17"/>
            <w:tcBorders>
              <w:top w:val="nil"/>
              <w:left w:val="nil"/>
              <w:bottom w:val="nil"/>
              <w:right w:val="nil"/>
            </w:tcBorders>
            <w:shd w:val="clear" w:color="000000" w:fill="FFFFFF"/>
            <w:vAlign w:val="center"/>
            <w:hideMark/>
          </w:tcPr>
          <w:p w:rsidR="008A09EA" w:rsidRPr="0039496B" w:rsidRDefault="008A09EA" w:rsidP="003D730E">
            <w:pPr>
              <w:spacing w:before="120" w:line="276" w:lineRule="auto"/>
              <w:rPr>
                <w:i/>
                <w:iCs/>
                <w:sz w:val="24"/>
                <w:szCs w:val="24"/>
              </w:rPr>
            </w:pPr>
            <w:r w:rsidRPr="0039496B">
              <w:rPr>
                <w:i/>
                <w:iCs/>
                <w:sz w:val="24"/>
                <w:szCs w:val="24"/>
              </w:rPr>
              <w:t>- Số liệu về diện tích tự nhiên tính đến ngày 31/12/2024 theo Công văn số 22/SNNMT-QLTNĐ ngày 04/3/2025 của Sở Nông nghiệp và Môi trường</w:t>
            </w:r>
          </w:p>
        </w:tc>
      </w:tr>
      <w:tr w:rsidR="008A09EA" w:rsidRPr="0039496B" w:rsidTr="003D730E">
        <w:trPr>
          <w:trHeight w:val="480"/>
        </w:trPr>
        <w:tc>
          <w:tcPr>
            <w:tcW w:w="14601" w:type="dxa"/>
            <w:gridSpan w:val="17"/>
            <w:tcBorders>
              <w:top w:val="nil"/>
              <w:left w:val="nil"/>
              <w:bottom w:val="nil"/>
              <w:right w:val="nil"/>
            </w:tcBorders>
            <w:shd w:val="clear" w:color="000000" w:fill="FFFFFF"/>
            <w:vAlign w:val="center"/>
            <w:hideMark/>
          </w:tcPr>
          <w:p w:rsidR="008A09EA" w:rsidRPr="0039496B" w:rsidRDefault="008A09EA" w:rsidP="003D730E">
            <w:pPr>
              <w:spacing w:before="120" w:line="276" w:lineRule="auto"/>
              <w:rPr>
                <w:i/>
                <w:iCs/>
                <w:sz w:val="24"/>
                <w:szCs w:val="24"/>
              </w:rPr>
            </w:pPr>
            <w:r w:rsidRPr="0039496B">
              <w:rPr>
                <w:i/>
                <w:iCs/>
                <w:sz w:val="24"/>
                <w:szCs w:val="24"/>
              </w:rPr>
              <w:t>- Số liệu về quy mô dân số tính đến ngày 01/02/2025 theo Công văn số 1259/CAT-QLHC ngày 17/4/2025 của Công an tỉnh</w:t>
            </w:r>
          </w:p>
        </w:tc>
      </w:tr>
      <w:tr w:rsidR="008A09EA" w:rsidRPr="0039496B" w:rsidTr="003D730E">
        <w:trPr>
          <w:trHeight w:val="801"/>
        </w:trPr>
        <w:tc>
          <w:tcPr>
            <w:tcW w:w="14601" w:type="dxa"/>
            <w:gridSpan w:val="17"/>
            <w:tcBorders>
              <w:top w:val="nil"/>
              <w:left w:val="nil"/>
              <w:bottom w:val="nil"/>
              <w:right w:val="nil"/>
            </w:tcBorders>
            <w:shd w:val="clear" w:color="000000" w:fill="FFFFFF"/>
            <w:vAlign w:val="center"/>
            <w:hideMark/>
          </w:tcPr>
          <w:p w:rsidR="008A09EA" w:rsidRPr="0039496B" w:rsidRDefault="008A09EA" w:rsidP="003D730E">
            <w:pPr>
              <w:spacing w:before="120" w:line="276" w:lineRule="auto"/>
              <w:rPr>
                <w:i/>
                <w:iCs/>
                <w:sz w:val="24"/>
                <w:szCs w:val="24"/>
              </w:rPr>
            </w:pPr>
            <w:r w:rsidRPr="0039496B">
              <w:rPr>
                <w:i/>
                <w:iCs/>
                <w:sz w:val="24"/>
                <w:szCs w:val="24"/>
              </w:rPr>
              <w:t>- Tỉ lệ phần trăm diện tích ở cột 3 so với tiêu chuẩn ĐVHC cấp xã tại Nghị quyết số 1211/2016/UBTVQH13 ngày 25/05/2016 của Ủy ban Thường vụ Quốc hội (xã miền núi, vùng cao: 50km</w:t>
            </w:r>
            <w:r w:rsidRPr="0039496B">
              <w:rPr>
                <w:i/>
                <w:iCs/>
                <w:sz w:val="24"/>
                <w:szCs w:val="24"/>
                <w:vertAlign w:val="superscript"/>
              </w:rPr>
              <w:t>2</w:t>
            </w:r>
            <w:r w:rsidRPr="0039496B">
              <w:rPr>
                <w:i/>
                <w:iCs/>
                <w:sz w:val="24"/>
                <w:szCs w:val="24"/>
              </w:rPr>
              <w:t>, phường 5,5km</w:t>
            </w:r>
            <w:r w:rsidRPr="0039496B">
              <w:rPr>
                <w:i/>
                <w:iCs/>
                <w:sz w:val="24"/>
                <w:szCs w:val="24"/>
                <w:vertAlign w:val="superscript"/>
              </w:rPr>
              <w:t>2</w:t>
            </w:r>
            <w:r w:rsidRPr="0039496B">
              <w:rPr>
                <w:i/>
                <w:iCs/>
                <w:sz w:val="24"/>
                <w:szCs w:val="24"/>
              </w:rPr>
              <w:t>)</w:t>
            </w:r>
          </w:p>
        </w:tc>
      </w:tr>
      <w:tr w:rsidR="008A09EA" w:rsidRPr="0039496B" w:rsidTr="003D730E">
        <w:trPr>
          <w:trHeight w:val="713"/>
        </w:trPr>
        <w:tc>
          <w:tcPr>
            <w:tcW w:w="14601" w:type="dxa"/>
            <w:gridSpan w:val="17"/>
            <w:tcBorders>
              <w:top w:val="nil"/>
              <w:left w:val="nil"/>
              <w:bottom w:val="nil"/>
              <w:right w:val="nil"/>
            </w:tcBorders>
            <w:shd w:val="clear" w:color="000000" w:fill="FFFFFF"/>
            <w:vAlign w:val="center"/>
            <w:hideMark/>
          </w:tcPr>
          <w:p w:rsidR="008A09EA" w:rsidRPr="0039496B" w:rsidRDefault="008A09EA" w:rsidP="003D730E">
            <w:pPr>
              <w:spacing w:before="120" w:line="276" w:lineRule="auto"/>
              <w:rPr>
                <w:i/>
                <w:iCs/>
                <w:sz w:val="24"/>
                <w:szCs w:val="24"/>
              </w:rPr>
            </w:pPr>
            <w:r w:rsidRPr="0039496B">
              <w:rPr>
                <w:i/>
                <w:iCs/>
                <w:sz w:val="24"/>
                <w:szCs w:val="24"/>
              </w:rPr>
              <w:t>- Tỉ lệ phần trăm dân số ở cột 5 so với  tiêu chuẩn ĐVHC cấp xã tại Nghị quyết số 1211/2016/UBTVQH13 ngày 25/05/2016 của Ủy ban Thường vụ Quốc hội (xã miền núi, vùng cao: 5.000 người; phường thuộc thành phố thuộc tỉnh: 7.000 người, phường thuộc thị xã: 5.000 người)</w:t>
            </w:r>
          </w:p>
        </w:tc>
      </w:tr>
    </w:tbl>
    <w:p w:rsidR="008A09EA" w:rsidRPr="0039496B" w:rsidRDefault="008A09EA" w:rsidP="008A09EA">
      <w:pPr>
        <w:spacing w:before="120" w:line="276" w:lineRule="auto"/>
        <w:rPr>
          <w:b/>
          <w:iCs/>
          <w:sz w:val="28"/>
          <w:szCs w:val="28"/>
        </w:rPr>
      </w:pPr>
    </w:p>
    <w:p w:rsidR="008A09EA" w:rsidRPr="0039496B" w:rsidRDefault="008A09EA" w:rsidP="008A09EA">
      <w:pPr>
        <w:spacing w:before="120" w:line="276" w:lineRule="auto"/>
        <w:rPr>
          <w:b/>
          <w:iCs/>
          <w:sz w:val="28"/>
          <w:szCs w:val="28"/>
        </w:rPr>
      </w:pPr>
    </w:p>
    <w:p w:rsidR="008A09EA" w:rsidRPr="0039496B" w:rsidRDefault="008A09EA" w:rsidP="008A09EA">
      <w:pPr>
        <w:spacing w:before="120" w:line="276" w:lineRule="auto"/>
        <w:rPr>
          <w:b/>
          <w:iCs/>
          <w:sz w:val="28"/>
          <w:szCs w:val="28"/>
        </w:rPr>
      </w:pPr>
    </w:p>
    <w:p w:rsidR="008A09EA" w:rsidRPr="0039496B" w:rsidRDefault="008A09EA" w:rsidP="008A09EA">
      <w:pPr>
        <w:spacing w:before="120" w:line="276" w:lineRule="auto"/>
        <w:rPr>
          <w:b/>
          <w:iCs/>
          <w:sz w:val="28"/>
          <w:szCs w:val="28"/>
        </w:rPr>
      </w:pPr>
    </w:p>
    <w:sectPr w:rsidR="008A09EA" w:rsidRPr="0039496B" w:rsidSect="00075791">
      <w:headerReference w:type="default" r:id="rId9"/>
      <w:headerReference w:type="first" r:id="rId10"/>
      <w:pgSz w:w="16840" w:h="11907" w:orient="landscape" w:code="9"/>
      <w:pgMar w:top="794" w:right="851" w:bottom="567" w:left="1134"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DFE" w:rsidRDefault="00FD1DFE" w:rsidP="008A09EA">
      <w:r>
        <w:separator/>
      </w:r>
    </w:p>
  </w:endnote>
  <w:endnote w:type="continuationSeparator" w:id="0">
    <w:p w:rsidR="00FD1DFE" w:rsidRDefault="00FD1DFE" w:rsidP="008A0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DFE" w:rsidRDefault="00FD1DFE" w:rsidP="008A09EA">
      <w:r>
        <w:separator/>
      </w:r>
    </w:p>
  </w:footnote>
  <w:footnote w:type="continuationSeparator" w:id="0">
    <w:p w:rsidR="00FD1DFE" w:rsidRDefault="00FD1DFE" w:rsidP="008A0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893688"/>
      <w:docPartObj>
        <w:docPartGallery w:val="Page Numbers (Top of Page)"/>
        <w:docPartUnique/>
      </w:docPartObj>
    </w:sdtPr>
    <w:sdtEndPr>
      <w:rPr>
        <w:noProof/>
      </w:rPr>
    </w:sdtEndPr>
    <w:sdtContent>
      <w:p w:rsidR="008A09EA" w:rsidRDefault="008A09EA">
        <w:pPr>
          <w:pStyle w:val="Header"/>
          <w:jc w:val="center"/>
        </w:pPr>
        <w:r w:rsidRPr="008A09EA">
          <w:rPr>
            <w:sz w:val="24"/>
            <w:szCs w:val="24"/>
          </w:rPr>
          <w:fldChar w:fldCharType="begin"/>
        </w:r>
        <w:r w:rsidRPr="008A09EA">
          <w:rPr>
            <w:sz w:val="24"/>
            <w:szCs w:val="24"/>
          </w:rPr>
          <w:instrText xml:space="preserve"> PAGE   \* MERGEFORMAT </w:instrText>
        </w:r>
        <w:r w:rsidRPr="008A09EA">
          <w:rPr>
            <w:sz w:val="24"/>
            <w:szCs w:val="24"/>
          </w:rPr>
          <w:fldChar w:fldCharType="separate"/>
        </w:r>
        <w:r w:rsidR="00075791">
          <w:rPr>
            <w:noProof/>
            <w:sz w:val="24"/>
            <w:szCs w:val="24"/>
          </w:rPr>
          <w:t>2</w:t>
        </w:r>
        <w:r w:rsidRPr="008A09EA">
          <w:rPr>
            <w:noProof/>
            <w:sz w:val="24"/>
            <w:szCs w:val="24"/>
          </w:rPr>
          <w:fldChar w:fldCharType="end"/>
        </w:r>
      </w:p>
    </w:sdtContent>
  </w:sdt>
  <w:p w:rsidR="008A09EA" w:rsidRDefault="008A09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9589257"/>
      <w:docPartObj>
        <w:docPartGallery w:val="Page Numbers (Top of Page)"/>
        <w:docPartUnique/>
      </w:docPartObj>
    </w:sdtPr>
    <w:sdtEndPr>
      <w:rPr>
        <w:noProof/>
      </w:rPr>
    </w:sdtEndPr>
    <w:sdtContent>
      <w:p w:rsidR="008A09EA" w:rsidRDefault="00FD1DFE">
        <w:pPr>
          <w:pStyle w:val="Header"/>
          <w:jc w:val="center"/>
        </w:pPr>
      </w:p>
    </w:sdtContent>
  </w:sdt>
  <w:p w:rsidR="007D6BF9" w:rsidRDefault="00FD1D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428220E"/>
    <w:multiLevelType w:val="hybridMultilevel"/>
    <w:tmpl w:val="9544D4D2"/>
    <w:lvl w:ilvl="0" w:tplc="A9D86224">
      <w:start w:val="1"/>
      <w:numFmt w:val="decimal"/>
      <w:lvlText w:val="(%1)"/>
      <w:lvlJc w:val="left"/>
      <w:pPr>
        <w:ind w:left="1170" w:hanging="380"/>
      </w:pPr>
      <w:rPr>
        <w:rFonts w:eastAsia="Arial" w:hint="default"/>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3" w15:restartNumberingAfterBreak="0">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85AE7"/>
    <w:multiLevelType w:val="multilevel"/>
    <w:tmpl w:val="3DECF7F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9E19F1"/>
    <w:multiLevelType w:val="hybridMultilevel"/>
    <w:tmpl w:val="856E3D32"/>
    <w:lvl w:ilvl="0" w:tplc="EBE69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13D62"/>
    <w:multiLevelType w:val="multilevel"/>
    <w:tmpl w:val="365E47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264728D8"/>
    <w:multiLevelType w:val="multilevel"/>
    <w:tmpl w:val="3774E97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E3303F0"/>
    <w:multiLevelType w:val="hybridMultilevel"/>
    <w:tmpl w:val="2B92F970"/>
    <w:lvl w:ilvl="0" w:tplc="A830DD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4" w15:restartNumberingAfterBreak="0">
    <w:nsid w:val="2F382AB3"/>
    <w:multiLevelType w:val="hybridMultilevel"/>
    <w:tmpl w:val="ECE24094"/>
    <w:lvl w:ilvl="0" w:tplc="686EB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497C5190"/>
    <w:multiLevelType w:val="hybridMultilevel"/>
    <w:tmpl w:val="BC70BDF6"/>
    <w:lvl w:ilvl="0" w:tplc="E7C4E9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8" w15:restartNumberingAfterBreak="0">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9" w15:restartNumberingAfterBreak="0">
    <w:nsid w:val="68A25D26"/>
    <w:multiLevelType w:val="multilevel"/>
    <w:tmpl w:val="63D2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8"/>
  </w:num>
  <w:num w:numId="2">
    <w:abstractNumId w:val="34"/>
  </w:num>
  <w:num w:numId="3">
    <w:abstractNumId w:val="9"/>
  </w:num>
  <w:num w:numId="4">
    <w:abstractNumId w:val="4"/>
  </w:num>
  <w:num w:numId="5">
    <w:abstractNumId w:val="28"/>
  </w:num>
  <w:num w:numId="6">
    <w:abstractNumId w:val="0"/>
  </w:num>
  <w:num w:numId="7">
    <w:abstractNumId w:val="36"/>
  </w:num>
  <w:num w:numId="8">
    <w:abstractNumId w:val="20"/>
  </w:num>
  <w:num w:numId="9">
    <w:abstractNumId w:val="1"/>
  </w:num>
  <w:num w:numId="10">
    <w:abstractNumId w:val="13"/>
  </w:num>
  <w:num w:numId="11">
    <w:abstractNumId w:val="35"/>
  </w:num>
  <w:num w:numId="12">
    <w:abstractNumId w:val="31"/>
  </w:num>
  <w:num w:numId="13">
    <w:abstractNumId w:val="3"/>
  </w:num>
  <w:num w:numId="14">
    <w:abstractNumId w:val="16"/>
  </w:num>
  <w:num w:numId="15">
    <w:abstractNumId w:val="26"/>
  </w:num>
  <w:num w:numId="16">
    <w:abstractNumId w:val="32"/>
  </w:num>
  <w:num w:numId="17">
    <w:abstractNumId w:val="30"/>
  </w:num>
  <w:num w:numId="18">
    <w:abstractNumId w:val="27"/>
  </w:num>
  <w:num w:numId="19">
    <w:abstractNumId w:val="17"/>
  </w:num>
  <w:num w:numId="20">
    <w:abstractNumId w:val="23"/>
  </w:num>
  <w:num w:numId="21">
    <w:abstractNumId w:val="15"/>
  </w:num>
  <w:num w:numId="22">
    <w:abstractNumId w:val="25"/>
  </w:num>
  <w:num w:numId="23">
    <w:abstractNumId w:val="21"/>
  </w:num>
  <w:num w:numId="24">
    <w:abstractNumId w:val="19"/>
  </w:num>
  <w:num w:numId="25">
    <w:abstractNumId w:val="33"/>
  </w:num>
  <w:num w:numId="26">
    <w:abstractNumId w:val="24"/>
  </w:num>
  <w:num w:numId="27">
    <w:abstractNumId w:val="11"/>
  </w:num>
  <w:num w:numId="28">
    <w:abstractNumId w:val="7"/>
  </w:num>
  <w:num w:numId="29">
    <w:abstractNumId w:val="6"/>
  </w:num>
  <w:num w:numId="30">
    <w:abstractNumId w:val="12"/>
  </w:num>
  <w:num w:numId="31">
    <w:abstractNumId w:val="14"/>
  </w:num>
  <w:num w:numId="32">
    <w:abstractNumId w:val="22"/>
  </w:num>
  <w:num w:numId="33">
    <w:abstractNumId w:val="29"/>
  </w:num>
  <w:num w:numId="34">
    <w:abstractNumId w:val="2"/>
  </w:num>
  <w:num w:numId="35">
    <w:abstractNumId w:val="10"/>
  </w:num>
  <w:num w:numId="36">
    <w:abstractNumId w:val="5"/>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EA"/>
    <w:rsid w:val="00075791"/>
    <w:rsid w:val="001D7689"/>
    <w:rsid w:val="0036714D"/>
    <w:rsid w:val="00383DC0"/>
    <w:rsid w:val="006D2C3B"/>
    <w:rsid w:val="008A09EA"/>
    <w:rsid w:val="008F60EC"/>
    <w:rsid w:val="00AA2B1A"/>
    <w:rsid w:val="00AB445E"/>
    <w:rsid w:val="00D24365"/>
    <w:rsid w:val="00D96058"/>
    <w:rsid w:val="00F31A86"/>
    <w:rsid w:val="00FD1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F27376-5220-49EC-B3E0-D2F2B2CE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9EA"/>
    <w:pPr>
      <w:spacing w:after="0" w:line="240" w:lineRule="auto"/>
    </w:pPr>
    <w:rPr>
      <w:rFonts w:eastAsia="Times New Roman" w:cs="Times New Roman"/>
      <w:sz w:val="26"/>
      <w:szCs w:val="26"/>
    </w:rPr>
  </w:style>
  <w:style w:type="paragraph" w:styleId="Heading1">
    <w:name w:val="heading 1"/>
    <w:basedOn w:val="Normal"/>
    <w:next w:val="Normal"/>
    <w:link w:val="Heading1Char"/>
    <w:qFormat/>
    <w:rsid w:val="008A09EA"/>
    <w:pPr>
      <w:keepNext/>
      <w:spacing w:before="120" w:after="120"/>
      <w:ind w:firstLine="720"/>
      <w:jc w:val="right"/>
      <w:outlineLvl w:val="0"/>
    </w:pPr>
    <w:rPr>
      <w:i/>
      <w:iCs/>
      <w:sz w:val="28"/>
    </w:rPr>
  </w:style>
  <w:style w:type="paragraph" w:styleId="Heading2">
    <w:name w:val="heading 2"/>
    <w:basedOn w:val="Normal"/>
    <w:next w:val="Normal"/>
    <w:link w:val="Heading2Char"/>
    <w:unhideWhenUsed/>
    <w:qFormat/>
    <w:rsid w:val="008A09EA"/>
    <w:pPr>
      <w:keepNext/>
      <w:spacing w:before="240" w:after="60"/>
      <w:ind w:firstLine="720"/>
      <w:jc w:val="both"/>
      <w:outlineLvl w:val="1"/>
    </w:pPr>
    <w:rPr>
      <w:rFonts w:ascii="Cambria" w:hAnsi="Cambria"/>
      <w:b/>
      <w:bCs/>
      <w:i/>
      <w:iCs/>
      <w:sz w:val="28"/>
      <w:szCs w:val="28"/>
    </w:rPr>
  </w:style>
  <w:style w:type="paragraph" w:styleId="Heading3">
    <w:name w:val="heading 3"/>
    <w:basedOn w:val="Normal"/>
    <w:next w:val="Normal"/>
    <w:link w:val="Heading3Char"/>
    <w:qFormat/>
    <w:rsid w:val="008A09EA"/>
    <w:pPr>
      <w:keepNext/>
      <w:spacing w:before="240" w:after="60"/>
      <w:ind w:firstLine="720"/>
      <w:jc w:val="both"/>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09EA"/>
    <w:rPr>
      <w:rFonts w:eastAsia="Times New Roman" w:cs="Times New Roman"/>
      <w:i/>
      <w:iCs/>
      <w:szCs w:val="26"/>
    </w:rPr>
  </w:style>
  <w:style w:type="character" w:customStyle="1" w:styleId="Heading2Char">
    <w:name w:val="Heading 2 Char"/>
    <w:basedOn w:val="DefaultParagraphFont"/>
    <w:link w:val="Heading2"/>
    <w:rsid w:val="008A09EA"/>
    <w:rPr>
      <w:rFonts w:ascii="Cambria" w:eastAsia="Times New Roman" w:hAnsi="Cambria" w:cs="Times New Roman"/>
      <w:b/>
      <w:bCs/>
      <w:i/>
      <w:iCs/>
      <w:szCs w:val="28"/>
    </w:rPr>
  </w:style>
  <w:style w:type="character" w:customStyle="1" w:styleId="Heading3Char">
    <w:name w:val="Heading 3 Char"/>
    <w:basedOn w:val="DefaultParagraphFont"/>
    <w:link w:val="Heading3"/>
    <w:rsid w:val="008A09EA"/>
    <w:rPr>
      <w:rFonts w:ascii="Arial" w:eastAsia="Times New Roman" w:hAnsi="Arial" w:cs="Arial"/>
      <w:b/>
      <w:bCs/>
      <w:sz w:val="26"/>
      <w:szCs w:val="26"/>
    </w:r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r,ft,C"/>
    <w:basedOn w:val="Normal"/>
    <w:link w:val="FootnoteTextChar"/>
    <w:uiPriority w:val="99"/>
    <w:qFormat/>
    <w:rsid w:val="008A09EA"/>
    <w:rPr>
      <w:b/>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t Char,C Char"/>
    <w:basedOn w:val="DefaultParagraphFont"/>
    <w:link w:val="FootnoteText"/>
    <w:uiPriority w:val="99"/>
    <w:qFormat/>
    <w:rsid w:val="008A09EA"/>
    <w:rPr>
      <w:rFonts w:eastAsia="Times New Roman" w:cs="Times New Roman"/>
      <w:b/>
      <w:sz w:val="20"/>
      <w:szCs w:val="20"/>
      <w:lang w:val="x-none" w:eastAsia="x-none"/>
    </w:rPr>
  </w:style>
  <w:style w:type="character" w:styleId="FootnoteReference">
    <w:name w:val="footnote reference"/>
    <w:aliases w:val="Footnote,Footnote text,ftref,fr,16 Point,Superscript 6 Point,BearingPoint,Footnote Text1,Footnote Text Char Char Char Char Char Char Ch Char Char Char Char Char Char C,f,Ref,de nota al pie,Footnote + Arial,10 pt,Black,Footnote Text11"/>
    <w:link w:val="4GCharCharChar"/>
    <w:uiPriority w:val="99"/>
    <w:qFormat/>
    <w:rsid w:val="008A09EA"/>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8A09EA"/>
    <w:pPr>
      <w:spacing w:before="100" w:line="240" w:lineRule="exact"/>
    </w:pPr>
    <w:rPr>
      <w:rFonts w:eastAsiaTheme="minorHAnsi" w:cstheme="minorBidi"/>
      <w:sz w:val="28"/>
      <w:szCs w:val="22"/>
      <w:vertAlign w:val="superscript"/>
    </w:rPr>
  </w:style>
  <w:style w:type="character" w:customStyle="1" w:styleId="fontstyle01">
    <w:name w:val="fontstyle01"/>
    <w:rsid w:val="008A09EA"/>
    <w:rPr>
      <w:rFonts w:ascii="Times New Roman" w:hAnsi="Times New Roman" w:cs="Times New Roman" w:hint="default"/>
      <w:b w:val="0"/>
      <w:bCs w:val="0"/>
      <w:i w:val="0"/>
      <w:iCs w:val="0"/>
      <w:color w:val="000000"/>
      <w:sz w:val="28"/>
      <w:szCs w:val="28"/>
    </w:rPr>
  </w:style>
  <w:style w:type="character" w:styleId="Hyperlink">
    <w:name w:val="Hyperlink"/>
    <w:uiPriority w:val="99"/>
    <w:rsid w:val="008A09EA"/>
    <w:rPr>
      <w:color w:val="0000FF"/>
      <w:u w:val="single"/>
    </w:rPr>
  </w:style>
  <w:style w:type="character" w:customStyle="1" w:styleId="Vnbnnidung">
    <w:name w:val="Văn bản nội dung_"/>
    <w:link w:val="Vnbnnidung0"/>
    <w:rsid w:val="008A09EA"/>
    <w:rPr>
      <w:sz w:val="27"/>
      <w:szCs w:val="27"/>
      <w:shd w:val="clear" w:color="auto" w:fill="FFFFFF"/>
    </w:rPr>
  </w:style>
  <w:style w:type="paragraph" w:customStyle="1" w:styleId="Vnbnnidung0">
    <w:name w:val="Văn bản nội dung"/>
    <w:basedOn w:val="Normal"/>
    <w:link w:val="Vnbnnidung"/>
    <w:rsid w:val="008A09EA"/>
    <w:pPr>
      <w:widowControl w:val="0"/>
      <w:shd w:val="clear" w:color="auto" w:fill="FFFFFF"/>
      <w:spacing w:before="300" w:after="60" w:line="0" w:lineRule="atLeast"/>
      <w:ind w:firstLine="720"/>
      <w:jc w:val="center"/>
    </w:pPr>
    <w:rPr>
      <w:rFonts w:eastAsiaTheme="minorHAnsi" w:cstheme="minorBidi"/>
      <w:sz w:val="27"/>
      <w:szCs w:val="27"/>
      <w:shd w:val="clear" w:color="auto" w:fill="FFFFFF"/>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8A09EA"/>
    <w:pPr>
      <w:spacing w:before="120" w:after="120"/>
      <w:ind w:left="720" w:firstLine="720"/>
      <w:contextualSpacing/>
      <w:jc w:val="both"/>
    </w:pPr>
    <w:rPr>
      <w:rFonts w:eastAsia="Calibri"/>
      <w:sz w:val="24"/>
      <w:szCs w:val="22"/>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8A09EA"/>
    <w:rPr>
      <w:rFonts w:eastAsia="Calibri" w:cs="Times New Roman"/>
      <w:sz w:val="24"/>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 Char Char Char Char,Char Ch,webb,we,bangbieu,Char Char Cha,Char Char"/>
    <w:basedOn w:val="Normal"/>
    <w:link w:val="NormalWebChar"/>
    <w:uiPriority w:val="99"/>
    <w:qFormat/>
    <w:rsid w:val="008A09EA"/>
    <w:pPr>
      <w:spacing w:before="100" w:beforeAutospacing="1" w:after="100" w:afterAutospacing="1"/>
    </w:pPr>
    <w:rPr>
      <w:sz w:val="24"/>
      <w:szCs w:val="24"/>
      <w:lang w:val="x-none" w:eastAsia="x-none"/>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 Char Char Char Char,Char Ch Char"/>
    <w:link w:val="NormalWeb"/>
    <w:uiPriority w:val="99"/>
    <w:qFormat/>
    <w:rsid w:val="008A09EA"/>
    <w:rPr>
      <w:rFonts w:eastAsia="Times New Roman" w:cs="Times New Roman"/>
      <w:sz w:val="24"/>
      <w:szCs w:val="24"/>
      <w:lang w:val="x-none" w:eastAsia="x-none"/>
    </w:rPr>
  </w:style>
  <w:style w:type="paragraph" w:styleId="NoSpacing">
    <w:name w:val="No Spacing"/>
    <w:uiPriority w:val="1"/>
    <w:qFormat/>
    <w:rsid w:val="008A09EA"/>
    <w:pPr>
      <w:spacing w:before="120" w:after="120" w:line="240" w:lineRule="auto"/>
      <w:ind w:firstLine="720"/>
      <w:jc w:val="both"/>
    </w:pPr>
    <w:rPr>
      <w:rFonts w:eastAsia="Calibri" w:cs="Times New Roman"/>
    </w:rPr>
  </w:style>
  <w:style w:type="paragraph" w:styleId="Header">
    <w:name w:val="header"/>
    <w:basedOn w:val="Normal"/>
    <w:link w:val="HeaderChar"/>
    <w:uiPriority w:val="99"/>
    <w:rsid w:val="008A09EA"/>
    <w:pPr>
      <w:tabs>
        <w:tab w:val="center" w:pos="4320"/>
        <w:tab w:val="right" w:pos="8640"/>
      </w:tabs>
      <w:spacing w:before="120" w:after="120"/>
      <w:ind w:firstLine="720"/>
      <w:jc w:val="both"/>
    </w:pPr>
  </w:style>
  <w:style w:type="character" w:customStyle="1" w:styleId="HeaderChar">
    <w:name w:val="Header Char"/>
    <w:basedOn w:val="DefaultParagraphFont"/>
    <w:link w:val="Header"/>
    <w:uiPriority w:val="99"/>
    <w:rsid w:val="008A09EA"/>
    <w:rPr>
      <w:rFonts w:eastAsia="Times New Roman" w:cs="Times New Roman"/>
      <w:sz w:val="26"/>
      <w:szCs w:val="26"/>
    </w:rPr>
  </w:style>
  <w:style w:type="character" w:styleId="PageNumber">
    <w:name w:val="page number"/>
    <w:rsid w:val="008A09EA"/>
  </w:style>
  <w:style w:type="paragraph" w:customStyle="1" w:styleId="1Char">
    <w:name w:val="1 Char"/>
    <w:basedOn w:val="DocumentMap"/>
    <w:autoRedefine/>
    <w:rsid w:val="008A09EA"/>
    <w:pPr>
      <w:widowControl w:val="0"/>
    </w:pPr>
    <w:rPr>
      <w:rFonts w:eastAsia="SimSun" w:cs="Times New Roman"/>
      <w:kern w:val="2"/>
      <w:sz w:val="24"/>
      <w:szCs w:val="24"/>
      <w:lang w:eastAsia="zh-CN"/>
    </w:rPr>
  </w:style>
  <w:style w:type="paragraph" w:styleId="DocumentMap">
    <w:name w:val="Document Map"/>
    <w:basedOn w:val="Normal"/>
    <w:link w:val="DocumentMapChar"/>
    <w:semiHidden/>
    <w:rsid w:val="008A09EA"/>
    <w:pPr>
      <w:shd w:val="clear" w:color="auto" w:fill="000080"/>
      <w:spacing w:before="120" w:after="120"/>
      <w:ind w:firstLine="720"/>
      <w:jc w:val="both"/>
    </w:pPr>
    <w:rPr>
      <w:rFonts w:ascii="Tahoma" w:hAnsi="Tahoma" w:cs="Tahoma"/>
      <w:sz w:val="20"/>
      <w:szCs w:val="20"/>
    </w:rPr>
  </w:style>
  <w:style w:type="character" w:customStyle="1" w:styleId="DocumentMapChar">
    <w:name w:val="Document Map Char"/>
    <w:basedOn w:val="DefaultParagraphFont"/>
    <w:link w:val="DocumentMap"/>
    <w:semiHidden/>
    <w:rsid w:val="008A09EA"/>
    <w:rPr>
      <w:rFonts w:ascii="Tahoma" w:eastAsia="Times New Roman" w:hAnsi="Tahoma" w:cs="Tahoma"/>
      <w:sz w:val="20"/>
      <w:szCs w:val="20"/>
      <w:shd w:val="clear" w:color="auto" w:fill="000080"/>
    </w:rPr>
  </w:style>
  <w:style w:type="paragraph" w:customStyle="1" w:styleId="CharCharCharCharCharCharChar">
    <w:name w:val="Char Char Char Char Char Char Char"/>
    <w:autoRedefine/>
    <w:rsid w:val="008A09EA"/>
    <w:pPr>
      <w:tabs>
        <w:tab w:val="left" w:pos="1152"/>
      </w:tabs>
      <w:spacing w:before="120" w:after="120" w:line="312" w:lineRule="auto"/>
      <w:ind w:firstLine="720"/>
      <w:jc w:val="both"/>
    </w:pPr>
    <w:rPr>
      <w:rFonts w:ascii="Arial" w:eastAsia="Times New Roman" w:hAnsi="Arial" w:cs="Arial"/>
      <w:sz w:val="26"/>
      <w:szCs w:val="26"/>
    </w:rPr>
  </w:style>
  <w:style w:type="paragraph" w:styleId="Footer">
    <w:name w:val="footer"/>
    <w:basedOn w:val="Normal"/>
    <w:link w:val="FooterChar"/>
    <w:uiPriority w:val="99"/>
    <w:rsid w:val="008A09EA"/>
    <w:pPr>
      <w:tabs>
        <w:tab w:val="center" w:pos="4320"/>
        <w:tab w:val="right" w:pos="8640"/>
      </w:tabs>
      <w:spacing w:before="120" w:after="120"/>
      <w:ind w:firstLine="720"/>
      <w:jc w:val="both"/>
    </w:pPr>
  </w:style>
  <w:style w:type="character" w:customStyle="1" w:styleId="FooterChar">
    <w:name w:val="Footer Char"/>
    <w:basedOn w:val="DefaultParagraphFont"/>
    <w:link w:val="Footer"/>
    <w:uiPriority w:val="99"/>
    <w:rsid w:val="008A09EA"/>
    <w:rPr>
      <w:rFonts w:eastAsia="Times New Roman" w:cs="Times New Roman"/>
      <w:sz w:val="26"/>
      <w:szCs w:val="26"/>
    </w:rPr>
  </w:style>
  <w:style w:type="paragraph" w:styleId="BodyText">
    <w:name w:val="Body Text"/>
    <w:basedOn w:val="Normal"/>
    <w:link w:val="BodyTextChar"/>
    <w:rsid w:val="008A09EA"/>
    <w:pPr>
      <w:spacing w:before="120" w:after="120"/>
      <w:ind w:firstLine="720"/>
      <w:jc w:val="center"/>
    </w:pPr>
    <w:rPr>
      <w:rFonts w:ascii=".VnTime" w:hAnsi=".VnTime"/>
      <w:sz w:val="28"/>
      <w:szCs w:val="20"/>
    </w:rPr>
  </w:style>
  <w:style w:type="character" w:customStyle="1" w:styleId="BodyTextChar">
    <w:name w:val="Body Text Char"/>
    <w:basedOn w:val="DefaultParagraphFont"/>
    <w:link w:val="BodyText"/>
    <w:rsid w:val="008A09EA"/>
    <w:rPr>
      <w:rFonts w:ascii=".VnTime" w:eastAsia="Times New Roman" w:hAnsi=".VnTime" w:cs="Times New Roman"/>
      <w:szCs w:val="20"/>
    </w:rPr>
  </w:style>
  <w:style w:type="paragraph" w:styleId="BodyText2">
    <w:name w:val="Body Text 2"/>
    <w:basedOn w:val="Normal"/>
    <w:link w:val="BodyText2Char"/>
    <w:rsid w:val="008A09EA"/>
    <w:pPr>
      <w:spacing w:before="120" w:after="120" w:line="480" w:lineRule="auto"/>
      <w:ind w:firstLine="720"/>
      <w:jc w:val="both"/>
    </w:pPr>
    <w:rPr>
      <w:rFonts w:ascii=".VnTime" w:hAnsi=".VnTime"/>
      <w:sz w:val="28"/>
      <w:szCs w:val="20"/>
    </w:rPr>
  </w:style>
  <w:style w:type="character" w:customStyle="1" w:styleId="BodyText2Char">
    <w:name w:val="Body Text 2 Char"/>
    <w:basedOn w:val="DefaultParagraphFont"/>
    <w:link w:val="BodyText2"/>
    <w:rsid w:val="008A09EA"/>
    <w:rPr>
      <w:rFonts w:ascii=".VnTime" w:eastAsia="Times New Roman" w:hAnsi=".VnTime" w:cs="Times New Roman"/>
      <w:szCs w:val="20"/>
    </w:rPr>
  </w:style>
  <w:style w:type="paragraph" w:customStyle="1" w:styleId="Char">
    <w:name w:val="Char"/>
    <w:basedOn w:val="Normal"/>
    <w:rsid w:val="008A09EA"/>
    <w:pPr>
      <w:spacing w:before="120" w:after="160" w:line="240" w:lineRule="exact"/>
      <w:ind w:firstLine="720"/>
      <w:jc w:val="both"/>
    </w:pPr>
    <w:rPr>
      <w:rFonts w:ascii="Arial" w:hAnsi="Arial"/>
      <w:sz w:val="22"/>
      <w:szCs w:val="22"/>
    </w:rPr>
  </w:style>
  <w:style w:type="paragraph" w:styleId="BalloonText">
    <w:name w:val="Balloon Text"/>
    <w:basedOn w:val="Normal"/>
    <w:link w:val="BalloonTextChar"/>
    <w:uiPriority w:val="99"/>
    <w:rsid w:val="008A09EA"/>
    <w:pPr>
      <w:spacing w:before="120" w:after="120"/>
      <w:ind w:firstLine="720"/>
      <w:jc w:val="both"/>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8A09EA"/>
    <w:rPr>
      <w:rFonts w:ascii="Tahoma" w:eastAsia="Times New Roman" w:hAnsi="Tahoma" w:cs="Times New Roman"/>
      <w:sz w:val="16"/>
      <w:szCs w:val="16"/>
      <w:lang w:val="x-none" w:eastAsia="x-none"/>
    </w:rPr>
  </w:style>
  <w:style w:type="table" w:styleId="TableGrid">
    <w:name w:val="Table Grid"/>
    <w:basedOn w:val="TableNormal"/>
    <w:uiPriority w:val="59"/>
    <w:rsid w:val="008A09E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semiHidden/>
    <w:rsid w:val="008A09EA"/>
    <w:pPr>
      <w:spacing w:before="120" w:after="160" w:line="240" w:lineRule="exact"/>
      <w:ind w:firstLine="720"/>
      <w:jc w:val="both"/>
    </w:pPr>
    <w:rPr>
      <w:rFonts w:ascii="Arial" w:hAnsi="Arial"/>
      <w:sz w:val="22"/>
      <w:szCs w:val="22"/>
    </w:rPr>
  </w:style>
  <w:style w:type="character" w:customStyle="1" w:styleId="BodyTextIndentChar">
    <w:name w:val="Body Text Indent Char"/>
    <w:link w:val="BodyTextIndent"/>
    <w:locked/>
    <w:rsid w:val="008A09EA"/>
    <w:rPr>
      <w:szCs w:val="28"/>
    </w:rPr>
  </w:style>
  <w:style w:type="paragraph" w:styleId="BodyTextIndent">
    <w:name w:val="Body Text Indent"/>
    <w:basedOn w:val="Normal"/>
    <w:link w:val="BodyTextIndentChar"/>
    <w:rsid w:val="008A09EA"/>
    <w:pPr>
      <w:spacing w:before="120" w:after="120"/>
      <w:ind w:left="283" w:firstLine="720"/>
      <w:jc w:val="both"/>
    </w:pPr>
    <w:rPr>
      <w:rFonts w:eastAsiaTheme="minorHAnsi" w:cstheme="minorBidi"/>
      <w:sz w:val="28"/>
      <w:szCs w:val="28"/>
    </w:rPr>
  </w:style>
  <w:style w:type="character" w:customStyle="1" w:styleId="BodyTextIndentChar1">
    <w:name w:val="Body Text Indent Char1"/>
    <w:basedOn w:val="DefaultParagraphFont"/>
    <w:uiPriority w:val="99"/>
    <w:semiHidden/>
    <w:rsid w:val="008A09EA"/>
    <w:rPr>
      <w:rFonts w:eastAsia="Times New Roman" w:cs="Times New Roman"/>
      <w:sz w:val="26"/>
      <w:szCs w:val="26"/>
    </w:rPr>
  </w:style>
  <w:style w:type="character" w:customStyle="1" w:styleId="apple-converted-space">
    <w:name w:val="apple-converted-space"/>
    <w:rsid w:val="008A09EA"/>
  </w:style>
  <w:style w:type="paragraph" w:customStyle="1" w:styleId="DefaultParagraphFontParaCharCharCharCharChar">
    <w:name w:val="Default Paragraph Font Para Char Char Char Char Char"/>
    <w:autoRedefine/>
    <w:rsid w:val="008A09EA"/>
    <w:pPr>
      <w:tabs>
        <w:tab w:val="left" w:pos="1152"/>
      </w:tabs>
      <w:spacing w:before="120" w:after="120" w:line="312" w:lineRule="auto"/>
      <w:ind w:firstLine="720"/>
      <w:jc w:val="both"/>
    </w:pPr>
    <w:rPr>
      <w:rFonts w:ascii="Arial" w:eastAsia="Times New Roman" w:hAnsi="Arial" w:cs="Arial"/>
      <w:sz w:val="26"/>
      <w:szCs w:val="26"/>
    </w:rPr>
  </w:style>
  <w:style w:type="paragraph" w:styleId="BodyTextIndent2">
    <w:name w:val="Body Text Indent 2"/>
    <w:basedOn w:val="Normal"/>
    <w:link w:val="BodyTextIndent2Char"/>
    <w:rsid w:val="008A09EA"/>
    <w:pPr>
      <w:spacing w:before="120" w:after="120" w:line="276" w:lineRule="auto"/>
      <w:ind w:firstLine="720"/>
      <w:jc w:val="both"/>
    </w:pPr>
    <w:rPr>
      <w:sz w:val="30"/>
      <w:szCs w:val="30"/>
    </w:rPr>
  </w:style>
  <w:style w:type="character" w:customStyle="1" w:styleId="BodyTextIndent2Char">
    <w:name w:val="Body Text Indent 2 Char"/>
    <w:basedOn w:val="DefaultParagraphFont"/>
    <w:link w:val="BodyTextIndent2"/>
    <w:rsid w:val="008A09EA"/>
    <w:rPr>
      <w:rFonts w:eastAsia="Times New Roman" w:cs="Times New Roman"/>
      <w:sz w:val="30"/>
      <w:szCs w:val="30"/>
    </w:rPr>
  </w:style>
  <w:style w:type="character" w:styleId="Strong">
    <w:name w:val="Strong"/>
    <w:uiPriority w:val="22"/>
    <w:qFormat/>
    <w:rsid w:val="008A09EA"/>
    <w:rPr>
      <w:b/>
      <w:bCs/>
    </w:rPr>
  </w:style>
  <w:style w:type="character" w:styleId="Emphasis">
    <w:name w:val="Emphasis"/>
    <w:qFormat/>
    <w:rsid w:val="008A09EA"/>
    <w:rPr>
      <w:i/>
      <w:iCs/>
    </w:rPr>
  </w:style>
  <w:style w:type="paragraph" w:customStyle="1" w:styleId="CharCharCharCharCharCharCharCharCharCharCharCharChar">
    <w:name w:val="Char Char Char Char Char Char Char Char Char Char Char Char Char"/>
    <w:autoRedefine/>
    <w:rsid w:val="008A09EA"/>
    <w:pPr>
      <w:tabs>
        <w:tab w:val="left" w:pos="1152"/>
      </w:tabs>
      <w:spacing w:before="120" w:after="120" w:line="312" w:lineRule="auto"/>
      <w:ind w:firstLine="720"/>
      <w:jc w:val="both"/>
    </w:pPr>
    <w:rPr>
      <w:rFonts w:ascii="VNI-Helve" w:eastAsia="VNI-Times" w:hAnsi="VNI-Helve" w:cs="VNI-Helve"/>
      <w:sz w:val="26"/>
      <w:szCs w:val="26"/>
    </w:rPr>
  </w:style>
  <w:style w:type="paragraph" w:customStyle="1" w:styleId="CharCharCharChar">
    <w:name w:val="Char Char Char Char"/>
    <w:basedOn w:val="Normal"/>
    <w:semiHidden/>
    <w:rsid w:val="008A09EA"/>
    <w:pPr>
      <w:spacing w:before="120" w:after="160" w:line="240" w:lineRule="exact"/>
      <w:ind w:firstLine="720"/>
      <w:jc w:val="both"/>
    </w:pPr>
    <w:rPr>
      <w:rFonts w:ascii="Arial" w:hAnsi="Arial"/>
      <w:sz w:val="22"/>
      <w:szCs w:val="22"/>
    </w:rPr>
  </w:style>
  <w:style w:type="character" w:customStyle="1" w:styleId="text">
    <w:name w:val="text"/>
    <w:rsid w:val="008A09EA"/>
  </w:style>
  <w:style w:type="character" w:customStyle="1" w:styleId="card-send-timesendtime">
    <w:name w:val="card-send-time__sendtime"/>
    <w:rsid w:val="008A09EA"/>
  </w:style>
  <w:style w:type="character" w:customStyle="1" w:styleId="emoji-sizer">
    <w:name w:val="emoji-sizer"/>
    <w:rsid w:val="008A09EA"/>
  </w:style>
  <w:style w:type="paragraph" w:customStyle="1" w:styleId="Default">
    <w:name w:val="Default"/>
    <w:rsid w:val="008A09EA"/>
    <w:pPr>
      <w:autoSpaceDE w:val="0"/>
      <w:autoSpaceDN w:val="0"/>
      <w:adjustRightInd w:val="0"/>
      <w:spacing w:before="120" w:after="120" w:line="240" w:lineRule="auto"/>
      <w:ind w:firstLine="720"/>
      <w:jc w:val="both"/>
    </w:pPr>
    <w:rPr>
      <w:rFonts w:eastAsia="Times New Roman" w:cs="Times New Roman"/>
      <w:color w:val="000000"/>
      <w:sz w:val="24"/>
      <w:szCs w:val="24"/>
    </w:rPr>
  </w:style>
  <w:style w:type="character" w:customStyle="1" w:styleId="fontstyle21">
    <w:name w:val="fontstyle21"/>
    <w:rsid w:val="008A09EA"/>
    <w:rPr>
      <w:rFonts w:ascii="Times New Roman" w:hAnsi="Times New Roman" w:cs="Times New Roman" w:hint="default"/>
      <w:b w:val="0"/>
      <w:bCs w:val="0"/>
      <w:i/>
      <w:iCs/>
      <w:color w:val="000000"/>
      <w:sz w:val="28"/>
      <w:szCs w:val="28"/>
    </w:rPr>
  </w:style>
  <w:style w:type="paragraph" w:styleId="TOCHeading">
    <w:name w:val="TOC Heading"/>
    <w:basedOn w:val="Heading1"/>
    <w:next w:val="Normal"/>
    <w:uiPriority w:val="39"/>
    <w:unhideWhenUsed/>
    <w:qFormat/>
    <w:rsid w:val="008A09EA"/>
    <w:pPr>
      <w:keepLines/>
      <w:spacing w:before="240" w:after="0" w:line="259" w:lineRule="auto"/>
      <w:ind w:firstLine="0"/>
      <w:jc w:val="left"/>
      <w:outlineLvl w:val="9"/>
    </w:pPr>
    <w:rPr>
      <w:rFonts w:ascii="Calibri Light" w:hAnsi="Calibri Light"/>
      <w:i w:val="0"/>
      <w:iCs w:val="0"/>
      <w:color w:val="2E74B5"/>
      <w:sz w:val="32"/>
      <w:szCs w:val="32"/>
    </w:rPr>
  </w:style>
  <w:style w:type="paragraph" w:styleId="TOC1">
    <w:name w:val="toc 1"/>
    <w:basedOn w:val="Normal"/>
    <w:next w:val="Normal"/>
    <w:autoRedefine/>
    <w:uiPriority w:val="39"/>
    <w:rsid w:val="008A09EA"/>
    <w:pPr>
      <w:tabs>
        <w:tab w:val="right" w:leader="dot" w:pos="9062"/>
      </w:tabs>
      <w:spacing w:before="120" w:after="120"/>
      <w:ind w:firstLine="567"/>
      <w:jc w:val="both"/>
    </w:pPr>
  </w:style>
  <w:style w:type="paragraph" w:styleId="TOC2">
    <w:name w:val="toc 2"/>
    <w:basedOn w:val="Normal"/>
    <w:next w:val="Normal"/>
    <w:autoRedefine/>
    <w:uiPriority w:val="39"/>
    <w:rsid w:val="008A09EA"/>
    <w:pPr>
      <w:tabs>
        <w:tab w:val="right" w:leader="dot" w:pos="9062"/>
      </w:tabs>
      <w:spacing w:before="120" w:after="120"/>
      <w:ind w:left="260"/>
      <w:jc w:val="both"/>
    </w:pPr>
    <w:rPr>
      <w:b/>
      <w:noProof/>
      <w:lang w:val="es-MX"/>
    </w:rPr>
  </w:style>
  <w:style w:type="paragraph" w:styleId="TOC3">
    <w:name w:val="toc 3"/>
    <w:basedOn w:val="Normal"/>
    <w:next w:val="Normal"/>
    <w:autoRedefine/>
    <w:uiPriority w:val="39"/>
    <w:rsid w:val="008A09EA"/>
    <w:pPr>
      <w:spacing w:before="120" w:after="120"/>
      <w:ind w:left="520" w:firstLine="720"/>
      <w:jc w:val="both"/>
    </w:pPr>
  </w:style>
  <w:style w:type="character" w:styleId="FollowedHyperlink">
    <w:name w:val="FollowedHyperlink"/>
    <w:uiPriority w:val="99"/>
    <w:unhideWhenUsed/>
    <w:rsid w:val="008A09EA"/>
    <w:rPr>
      <w:color w:val="954F72"/>
      <w:u w:val="single"/>
    </w:rPr>
  </w:style>
  <w:style w:type="character" w:customStyle="1" w:styleId="fontstyle31">
    <w:name w:val="fontstyle31"/>
    <w:rsid w:val="008A09EA"/>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434BC-0359-4FBA-A4B1-9C8E45ECA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2025-05-01T06:42:00Z</cp:lastPrinted>
  <dcterms:created xsi:type="dcterms:W3CDTF">2025-05-01T04:29:00Z</dcterms:created>
  <dcterms:modified xsi:type="dcterms:W3CDTF">2025-05-10T01:55:00Z</dcterms:modified>
</cp:coreProperties>
</file>