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CF" w:rsidRPr="00E95B6C" w:rsidRDefault="007B67CF" w:rsidP="00903185">
      <w:pPr>
        <w:spacing w:line="320" w:lineRule="exact"/>
        <w:jc w:val="center"/>
        <w:rPr>
          <w:b/>
          <w:szCs w:val="30"/>
        </w:rPr>
      </w:pPr>
      <w:r w:rsidRPr="00E95B6C">
        <w:rPr>
          <w:b/>
          <w:szCs w:val="30"/>
        </w:rPr>
        <w:t>BÁO CÁO</w:t>
      </w:r>
    </w:p>
    <w:p w:rsidR="00C317A2" w:rsidRDefault="007B67CF" w:rsidP="00903185">
      <w:pPr>
        <w:spacing w:line="320" w:lineRule="exact"/>
        <w:jc w:val="center"/>
        <w:rPr>
          <w:b/>
        </w:rPr>
      </w:pPr>
      <w:r w:rsidRPr="00E95B6C">
        <w:rPr>
          <w:b/>
        </w:rPr>
        <w:t xml:space="preserve">Tổng hợp kết quả lấy ý kiến cử tri, kết quả biểu quyết của </w:t>
      </w:r>
    </w:p>
    <w:p w:rsidR="00C317A2" w:rsidRDefault="007B67CF" w:rsidP="00903185">
      <w:pPr>
        <w:spacing w:line="320" w:lineRule="exact"/>
        <w:jc w:val="center"/>
        <w:rPr>
          <w:b/>
        </w:rPr>
      </w:pPr>
      <w:r w:rsidRPr="00E95B6C">
        <w:rPr>
          <w:b/>
        </w:rPr>
        <w:t>HĐND các cấp</w:t>
      </w:r>
      <w:r w:rsidR="00CA6D37" w:rsidRPr="00E95B6C">
        <w:rPr>
          <w:b/>
        </w:rPr>
        <w:t xml:space="preserve"> và các cơ quan, tổ chức có liên quan;</w:t>
      </w:r>
      <w:r w:rsidR="00584204" w:rsidRPr="00E95B6C">
        <w:rPr>
          <w:b/>
        </w:rPr>
        <w:t xml:space="preserve"> kết quả lấy </w:t>
      </w:r>
    </w:p>
    <w:p w:rsidR="00C317A2" w:rsidRDefault="00584204" w:rsidP="00C317A2">
      <w:pPr>
        <w:spacing w:line="320" w:lineRule="exact"/>
        <w:jc w:val="center"/>
        <w:rPr>
          <w:b/>
        </w:rPr>
      </w:pPr>
      <w:proofErr w:type="gramStart"/>
      <w:r w:rsidRPr="00E95B6C">
        <w:rPr>
          <w:b/>
        </w:rPr>
        <w:t>ý</w:t>
      </w:r>
      <w:proofErr w:type="gramEnd"/>
      <w:r w:rsidRPr="00E95B6C">
        <w:rPr>
          <w:b/>
        </w:rPr>
        <w:t xml:space="preserve"> kiến Thành viên Chính phủ </w:t>
      </w:r>
      <w:r w:rsidR="007B67CF" w:rsidRPr="00E95B6C">
        <w:rPr>
          <w:b/>
        </w:rPr>
        <w:t xml:space="preserve">về sắp xếp </w:t>
      </w:r>
      <w:r w:rsidR="0055424D">
        <w:rPr>
          <w:b/>
        </w:rPr>
        <w:t xml:space="preserve">ĐVHC </w:t>
      </w:r>
      <w:r w:rsidR="007B67CF" w:rsidRPr="00E95B6C">
        <w:rPr>
          <w:b/>
        </w:rPr>
        <w:t>cấp xã</w:t>
      </w:r>
      <w:r w:rsidR="00C317A2">
        <w:rPr>
          <w:b/>
        </w:rPr>
        <w:t xml:space="preserve"> </w:t>
      </w:r>
    </w:p>
    <w:p w:rsidR="007B67CF" w:rsidRPr="00E95B6C" w:rsidRDefault="001C316B" w:rsidP="00C317A2">
      <w:pPr>
        <w:spacing w:line="320" w:lineRule="exact"/>
        <w:jc w:val="center"/>
        <w:rPr>
          <w:b/>
        </w:rPr>
      </w:pPr>
      <w:proofErr w:type="gramStart"/>
      <w:r>
        <w:rPr>
          <w:b/>
        </w:rPr>
        <w:t>của</w:t>
      </w:r>
      <w:proofErr w:type="gramEnd"/>
      <w:r>
        <w:rPr>
          <w:b/>
        </w:rPr>
        <w:t xml:space="preserve"> </w:t>
      </w:r>
      <w:r w:rsidR="00BC7375">
        <w:rPr>
          <w:b/>
        </w:rPr>
        <w:t xml:space="preserve">Thành phố Hồ Chí Minh (mới) </w:t>
      </w:r>
      <w:r w:rsidR="00C317A2">
        <w:rPr>
          <w:b/>
        </w:rPr>
        <w:t>năm 2025</w:t>
      </w:r>
    </w:p>
    <w:p w:rsidR="007B67CF" w:rsidRPr="0055424D" w:rsidRDefault="00725FEC" w:rsidP="007B67CF">
      <w:pPr>
        <w:spacing w:line="340" w:lineRule="exact"/>
        <w:jc w:val="center"/>
      </w:pPr>
      <w:r>
        <w:t>––––</w:t>
      </w:r>
    </w:p>
    <w:p w:rsidR="00903185" w:rsidRPr="00903185" w:rsidRDefault="00903185" w:rsidP="007C7DA5">
      <w:pPr>
        <w:spacing w:before="120" w:after="120"/>
        <w:ind w:firstLine="709"/>
        <w:jc w:val="both"/>
        <w:rPr>
          <w:sz w:val="2"/>
        </w:rPr>
      </w:pPr>
    </w:p>
    <w:p w:rsidR="007B67CF" w:rsidRPr="00737841" w:rsidRDefault="007B67CF" w:rsidP="007C7DA5">
      <w:pPr>
        <w:spacing w:before="120" w:after="120"/>
        <w:ind w:firstLine="709"/>
        <w:jc w:val="both"/>
        <w:rPr>
          <w:lang w:val="vi-VN"/>
        </w:rPr>
      </w:pPr>
      <w:r w:rsidRPr="00737841">
        <w:t>Căn cứ Luật Tổ chức chính quyền địa phương</w:t>
      </w:r>
      <w:r w:rsidR="00C4221C" w:rsidRPr="00737841">
        <w:t xml:space="preserve"> </w:t>
      </w:r>
      <w:r w:rsidR="00737841" w:rsidRPr="00737841">
        <w:t xml:space="preserve">năm 2025, </w:t>
      </w:r>
      <w:r w:rsidR="00737841" w:rsidRPr="00737841">
        <w:rPr>
          <w:rFonts w:eastAsia="Calibri"/>
          <w:lang w:val="pt-BR" w:eastAsia="ja-JP"/>
        </w:rPr>
        <w:t xml:space="preserve">Nghị quyết số 76/2025/UBTVQH15 ngày 14/4/2025 của Ủy ban Thường vụ Quốc hội về việc sắp xếp đơn vị hành chính năm 2025, Nghị quyết số 74/NQ-CP ngày 07/4/2025 của Chính phủ ban hành Kế hoạch thực hiện sắp xếp đơn vị hành chính và xây dựng mô hình tổ chức chính quyền địa phương 02 cấp, Chính phủ </w:t>
      </w:r>
      <w:r w:rsidRPr="00737841">
        <w:t xml:space="preserve">báo cáo tổng hợp kết quả lấy ý kiến cử tri, kết quả biểu quyết của Hội đồng nhân dân (HĐND) </w:t>
      </w:r>
      <w:r w:rsidR="00DD38DA" w:rsidRPr="00737841">
        <w:t xml:space="preserve">các cấp và cơ quan, tổ chức có liên quan; kết quả lấy ý kiến Thành viên Chính phủ về việc </w:t>
      </w:r>
      <w:r w:rsidRPr="00737841">
        <w:t xml:space="preserve">sắp xếp ĐVHC </w:t>
      </w:r>
      <w:r w:rsidR="0055424D" w:rsidRPr="00737841">
        <w:t xml:space="preserve">cấp </w:t>
      </w:r>
      <w:r w:rsidR="00737841" w:rsidRPr="00737841">
        <w:t xml:space="preserve">xã </w:t>
      </w:r>
      <w:r w:rsidR="00151416" w:rsidRPr="00737841">
        <w:rPr>
          <w:bCs/>
          <w:shd w:val="clear" w:color="auto" w:fill="FFFFFF"/>
        </w:rPr>
        <w:t xml:space="preserve">của </w:t>
      </w:r>
      <w:r w:rsidR="00BC7375">
        <w:rPr>
          <w:bCs/>
          <w:shd w:val="clear" w:color="auto" w:fill="FFFFFF"/>
        </w:rPr>
        <w:t>Thành phố Hồ Chí Minh (mới)</w:t>
      </w:r>
      <w:r w:rsidR="00BC7375" w:rsidRPr="00BC7375">
        <w:t xml:space="preserve"> </w:t>
      </w:r>
      <w:r w:rsidR="00BC7375" w:rsidRPr="00737841">
        <w:t xml:space="preserve">năm </w:t>
      </w:r>
      <w:r w:rsidR="00BC7375" w:rsidRPr="00737841">
        <w:rPr>
          <w:bCs/>
          <w:shd w:val="clear" w:color="auto" w:fill="FFFFFF"/>
        </w:rPr>
        <w:t>2025</w:t>
      </w:r>
      <w:r w:rsidRPr="00737841">
        <w:rPr>
          <w:lang w:val="vi-VN"/>
        </w:rPr>
        <w:t>, cụ thể như sau:</w:t>
      </w:r>
    </w:p>
    <w:p w:rsidR="00C317A2" w:rsidRPr="00737841" w:rsidRDefault="00C317A2" w:rsidP="007C7DA5">
      <w:pPr>
        <w:spacing w:before="120" w:after="120"/>
        <w:ind w:firstLine="709"/>
        <w:jc w:val="both"/>
        <w:rPr>
          <w:b/>
          <w:lang w:val="vi-VN"/>
        </w:rPr>
      </w:pPr>
      <w:r w:rsidRPr="00737841">
        <w:rPr>
          <w:b/>
          <w:lang w:val="vi-VN"/>
        </w:rPr>
        <w:t>1. Kết quả lấy ý kiến cử tri đại diện hộ gia đình</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780"/>
        <w:gridCol w:w="1176"/>
        <w:gridCol w:w="1176"/>
        <w:gridCol w:w="954"/>
        <w:gridCol w:w="1176"/>
        <w:gridCol w:w="852"/>
        <w:gridCol w:w="964"/>
        <w:gridCol w:w="852"/>
      </w:tblGrid>
      <w:tr w:rsidR="007C7DA5" w:rsidRPr="009C2015" w:rsidTr="00BC7375">
        <w:trPr>
          <w:trHeight w:val="409"/>
          <w:jc w:val="center"/>
        </w:trPr>
        <w:tc>
          <w:tcPr>
            <w:tcW w:w="611" w:type="dxa"/>
            <w:vMerge w:val="restart"/>
            <w:shd w:val="clear" w:color="auto" w:fill="auto"/>
            <w:vAlign w:val="center"/>
          </w:tcPr>
          <w:p w:rsidR="007C7DA5" w:rsidRPr="009C2015" w:rsidRDefault="007C7DA5" w:rsidP="005C7617">
            <w:pPr>
              <w:spacing w:before="60" w:after="60"/>
              <w:jc w:val="center"/>
              <w:rPr>
                <w:b/>
                <w:color w:val="000000" w:themeColor="text1"/>
                <w:sz w:val="25"/>
                <w:szCs w:val="25"/>
              </w:rPr>
            </w:pPr>
            <w:r w:rsidRPr="009C2015">
              <w:rPr>
                <w:b/>
                <w:color w:val="000000" w:themeColor="text1"/>
                <w:sz w:val="25"/>
                <w:szCs w:val="25"/>
              </w:rPr>
              <w:t>TT</w:t>
            </w:r>
          </w:p>
        </w:tc>
        <w:tc>
          <w:tcPr>
            <w:tcW w:w="1896" w:type="dxa"/>
            <w:vMerge w:val="restart"/>
            <w:shd w:val="clear" w:color="auto" w:fill="auto"/>
            <w:vAlign w:val="center"/>
          </w:tcPr>
          <w:p w:rsidR="007C7DA5" w:rsidRPr="009C2015" w:rsidRDefault="007C7DA5" w:rsidP="005C7617">
            <w:pPr>
              <w:spacing w:before="60" w:after="60"/>
              <w:jc w:val="center"/>
              <w:rPr>
                <w:b/>
                <w:color w:val="000000" w:themeColor="text1"/>
                <w:sz w:val="25"/>
                <w:szCs w:val="25"/>
              </w:rPr>
            </w:pPr>
            <w:r w:rsidRPr="009C2015">
              <w:rPr>
                <w:b/>
                <w:color w:val="000000" w:themeColor="text1"/>
                <w:sz w:val="25"/>
                <w:szCs w:val="25"/>
              </w:rPr>
              <w:t>ĐVHC</w:t>
            </w:r>
          </w:p>
        </w:tc>
        <w:tc>
          <w:tcPr>
            <w:tcW w:w="1112" w:type="dxa"/>
            <w:vMerge w:val="restart"/>
            <w:shd w:val="clear" w:color="auto" w:fill="auto"/>
            <w:vAlign w:val="center"/>
          </w:tcPr>
          <w:p w:rsidR="007C7DA5" w:rsidRPr="009C2015" w:rsidRDefault="007C7DA5" w:rsidP="00C317A2">
            <w:pPr>
              <w:spacing w:before="60" w:after="60"/>
              <w:jc w:val="center"/>
              <w:rPr>
                <w:b/>
                <w:bCs/>
                <w:color w:val="000000" w:themeColor="text1"/>
                <w:sz w:val="25"/>
                <w:szCs w:val="25"/>
              </w:rPr>
            </w:pPr>
            <w:r w:rsidRPr="009C2015">
              <w:rPr>
                <w:b/>
                <w:bCs/>
                <w:color w:val="000000" w:themeColor="text1"/>
                <w:sz w:val="25"/>
                <w:szCs w:val="25"/>
              </w:rPr>
              <w:t>Tổng số</w:t>
            </w:r>
            <w:r w:rsidR="00C317A2">
              <w:rPr>
                <w:b/>
                <w:bCs/>
                <w:color w:val="000000" w:themeColor="text1"/>
                <w:sz w:val="25"/>
                <w:szCs w:val="25"/>
              </w:rPr>
              <w:t xml:space="preserve"> cử tri</w:t>
            </w:r>
          </w:p>
        </w:tc>
        <w:tc>
          <w:tcPr>
            <w:tcW w:w="2094" w:type="dxa"/>
            <w:gridSpan w:val="2"/>
            <w:shd w:val="clear" w:color="auto" w:fill="auto"/>
            <w:vAlign w:val="center"/>
          </w:tcPr>
          <w:p w:rsidR="007C7DA5" w:rsidRPr="009C2015" w:rsidRDefault="007C7DA5" w:rsidP="00C317A2">
            <w:pPr>
              <w:spacing w:before="60" w:after="60"/>
              <w:jc w:val="center"/>
              <w:rPr>
                <w:b/>
                <w:bCs/>
                <w:color w:val="000000" w:themeColor="text1"/>
                <w:sz w:val="25"/>
                <w:szCs w:val="25"/>
              </w:rPr>
            </w:pPr>
            <w:r w:rsidRPr="009C2015">
              <w:rPr>
                <w:b/>
                <w:bCs/>
                <w:color w:val="000000" w:themeColor="text1"/>
                <w:sz w:val="25"/>
                <w:szCs w:val="25"/>
              </w:rPr>
              <w:t xml:space="preserve">Cử tri </w:t>
            </w:r>
            <w:r w:rsidR="00C317A2">
              <w:rPr>
                <w:b/>
                <w:bCs/>
                <w:color w:val="000000" w:themeColor="text1"/>
                <w:sz w:val="25"/>
                <w:szCs w:val="25"/>
              </w:rPr>
              <w:t>lấy ý kiến</w:t>
            </w:r>
          </w:p>
        </w:tc>
        <w:tc>
          <w:tcPr>
            <w:tcW w:w="1978" w:type="dxa"/>
            <w:gridSpan w:val="2"/>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Đồng ý</w:t>
            </w:r>
          </w:p>
        </w:tc>
        <w:tc>
          <w:tcPr>
            <w:tcW w:w="1843" w:type="dxa"/>
            <w:gridSpan w:val="2"/>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Không đồng ý</w:t>
            </w:r>
          </w:p>
        </w:tc>
      </w:tr>
      <w:tr w:rsidR="007C7DA5" w:rsidRPr="009C2015" w:rsidTr="00BC7375">
        <w:trPr>
          <w:trHeight w:val="409"/>
          <w:jc w:val="center"/>
        </w:trPr>
        <w:tc>
          <w:tcPr>
            <w:tcW w:w="611" w:type="dxa"/>
            <w:vMerge/>
            <w:shd w:val="clear" w:color="auto" w:fill="auto"/>
            <w:vAlign w:val="center"/>
          </w:tcPr>
          <w:p w:rsidR="007C7DA5" w:rsidRPr="009C2015" w:rsidRDefault="007C7DA5" w:rsidP="005C7617">
            <w:pPr>
              <w:spacing w:before="60" w:after="60"/>
              <w:jc w:val="center"/>
              <w:rPr>
                <w:b/>
                <w:color w:val="000000" w:themeColor="text1"/>
                <w:sz w:val="25"/>
                <w:szCs w:val="25"/>
              </w:rPr>
            </w:pPr>
          </w:p>
        </w:tc>
        <w:tc>
          <w:tcPr>
            <w:tcW w:w="1896" w:type="dxa"/>
            <w:vMerge/>
            <w:shd w:val="clear" w:color="auto" w:fill="auto"/>
            <w:vAlign w:val="center"/>
          </w:tcPr>
          <w:p w:rsidR="007C7DA5" w:rsidRPr="009C2015" w:rsidRDefault="007C7DA5" w:rsidP="005C7617">
            <w:pPr>
              <w:spacing w:before="60" w:after="60"/>
              <w:jc w:val="center"/>
              <w:rPr>
                <w:b/>
                <w:color w:val="000000" w:themeColor="text1"/>
                <w:sz w:val="25"/>
                <w:szCs w:val="25"/>
              </w:rPr>
            </w:pPr>
          </w:p>
        </w:tc>
        <w:tc>
          <w:tcPr>
            <w:tcW w:w="1112" w:type="dxa"/>
            <w:vMerge/>
            <w:shd w:val="clear" w:color="auto" w:fill="auto"/>
            <w:vAlign w:val="center"/>
          </w:tcPr>
          <w:p w:rsidR="007C7DA5" w:rsidRPr="009C2015" w:rsidRDefault="007C7DA5" w:rsidP="005C7617">
            <w:pPr>
              <w:spacing w:before="60" w:after="60"/>
              <w:jc w:val="center"/>
              <w:rPr>
                <w:b/>
                <w:bCs/>
                <w:color w:val="000000" w:themeColor="text1"/>
                <w:sz w:val="25"/>
                <w:szCs w:val="25"/>
              </w:rPr>
            </w:pPr>
          </w:p>
        </w:tc>
        <w:tc>
          <w:tcPr>
            <w:tcW w:w="1112"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982"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c>
          <w:tcPr>
            <w:tcW w:w="1112"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866"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c>
          <w:tcPr>
            <w:tcW w:w="977"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866"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r>
      <w:tr w:rsidR="003E7E9E" w:rsidRPr="00023AEE" w:rsidTr="00BC7375">
        <w:trPr>
          <w:trHeight w:val="409"/>
          <w:jc w:val="center"/>
        </w:trPr>
        <w:tc>
          <w:tcPr>
            <w:tcW w:w="2507" w:type="dxa"/>
            <w:gridSpan w:val="2"/>
            <w:shd w:val="clear" w:color="auto" w:fill="auto"/>
            <w:vAlign w:val="center"/>
          </w:tcPr>
          <w:p w:rsidR="003E7E9E" w:rsidRPr="00023AEE" w:rsidRDefault="003E7E9E" w:rsidP="003E7E9E">
            <w:pPr>
              <w:spacing w:before="60" w:after="60"/>
              <w:jc w:val="center"/>
              <w:rPr>
                <w:rFonts w:asciiTheme="majorHAnsi" w:hAnsiTheme="majorHAnsi" w:cstheme="majorHAnsi"/>
                <w:b/>
                <w:sz w:val="24"/>
                <w:szCs w:val="24"/>
              </w:rPr>
            </w:pPr>
            <w:r w:rsidRPr="00023AEE">
              <w:rPr>
                <w:rFonts w:asciiTheme="majorHAnsi" w:hAnsiTheme="majorHAnsi" w:cstheme="majorHAnsi"/>
                <w:b/>
                <w:sz w:val="24"/>
                <w:szCs w:val="24"/>
              </w:rPr>
              <w:t>I. Tỉnh Bà Rịa - Vũng Tàu</w:t>
            </w:r>
          </w:p>
        </w:tc>
        <w:tc>
          <w:tcPr>
            <w:tcW w:w="1112" w:type="dxa"/>
            <w:shd w:val="clear" w:color="auto" w:fill="auto"/>
            <w:vAlign w:val="center"/>
          </w:tcPr>
          <w:p w:rsidR="003E7E9E" w:rsidRPr="00023AEE" w:rsidRDefault="003E7E9E" w:rsidP="00CB5720">
            <w:pPr>
              <w:jc w:val="center"/>
              <w:rPr>
                <w:rFonts w:asciiTheme="majorHAnsi" w:hAnsiTheme="majorHAnsi" w:cstheme="majorHAnsi"/>
                <w:b/>
                <w:bCs/>
                <w:color w:val="000000"/>
                <w:sz w:val="24"/>
                <w:szCs w:val="24"/>
              </w:rPr>
            </w:pPr>
            <w:r w:rsidRPr="00023AEE">
              <w:rPr>
                <w:rFonts w:asciiTheme="majorHAnsi" w:hAnsiTheme="majorHAnsi" w:cstheme="majorHAnsi"/>
                <w:b/>
                <w:bCs/>
                <w:color w:val="000000"/>
                <w:sz w:val="24"/>
                <w:szCs w:val="24"/>
              </w:rPr>
              <w:t xml:space="preserve"> 265.489 </w:t>
            </w:r>
          </w:p>
        </w:tc>
        <w:tc>
          <w:tcPr>
            <w:tcW w:w="1112" w:type="dxa"/>
            <w:shd w:val="clear" w:color="auto" w:fill="auto"/>
            <w:vAlign w:val="center"/>
          </w:tcPr>
          <w:p w:rsidR="003E7E9E" w:rsidRPr="00023AEE" w:rsidRDefault="003E7E9E" w:rsidP="003E7E9E">
            <w:pPr>
              <w:jc w:val="center"/>
              <w:rPr>
                <w:rFonts w:asciiTheme="majorHAnsi" w:hAnsiTheme="majorHAnsi" w:cstheme="majorHAnsi"/>
                <w:b/>
                <w:bCs/>
                <w:color w:val="000000"/>
                <w:sz w:val="24"/>
                <w:szCs w:val="24"/>
              </w:rPr>
            </w:pPr>
            <w:r w:rsidRPr="00023AEE">
              <w:rPr>
                <w:rFonts w:asciiTheme="majorHAnsi" w:hAnsiTheme="majorHAnsi" w:cstheme="majorHAnsi"/>
                <w:b/>
                <w:bCs/>
                <w:color w:val="000000"/>
                <w:sz w:val="24"/>
                <w:szCs w:val="24"/>
              </w:rPr>
              <w:t xml:space="preserve">264.111 </w:t>
            </w:r>
          </w:p>
        </w:tc>
        <w:tc>
          <w:tcPr>
            <w:tcW w:w="982" w:type="dxa"/>
            <w:shd w:val="clear" w:color="auto" w:fill="auto"/>
            <w:vAlign w:val="center"/>
          </w:tcPr>
          <w:p w:rsidR="003E7E9E" w:rsidRPr="00023AEE" w:rsidRDefault="003E7E9E" w:rsidP="003E7E9E">
            <w:pPr>
              <w:jc w:val="center"/>
              <w:rPr>
                <w:rFonts w:asciiTheme="majorHAnsi" w:hAnsiTheme="majorHAnsi" w:cstheme="majorHAnsi"/>
                <w:b/>
                <w:bCs/>
                <w:color w:val="000000"/>
                <w:sz w:val="24"/>
                <w:szCs w:val="24"/>
              </w:rPr>
            </w:pPr>
            <w:r w:rsidRPr="00023AEE">
              <w:rPr>
                <w:rFonts w:asciiTheme="majorHAnsi" w:hAnsiTheme="majorHAnsi" w:cstheme="majorHAnsi"/>
                <w:b/>
                <w:bCs/>
                <w:color w:val="000000"/>
                <w:sz w:val="24"/>
                <w:szCs w:val="24"/>
              </w:rPr>
              <w:t>99,48</w:t>
            </w:r>
          </w:p>
        </w:tc>
        <w:tc>
          <w:tcPr>
            <w:tcW w:w="1112" w:type="dxa"/>
            <w:shd w:val="clear" w:color="auto" w:fill="auto"/>
            <w:vAlign w:val="center"/>
          </w:tcPr>
          <w:p w:rsidR="003E7E9E" w:rsidRPr="00023AEE" w:rsidRDefault="003E7E9E" w:rsidP="00CB5720">
            <w:pPr>
              <w:jc w:val="center"/>
              <w:rPr>
                <w:rFonts w:asciiTheme="majorHAnsi" w:hAnsiTheme="majorHAnsi" w:cstheme="majorHAnsi"/>
                <w:b/>
                <w:bCs/>
                <w:sz w:val="24"/>
                <w:szCs w:val="24"/>
              </w:rPr>
            </w:pPr>
            <w:r w:rsidRPr="00023AEE">
              <w:rPr>
                <w:rFonts w:asciiTheme="majorHAnsi" w:hAnsiTheme="majorHAnsi" w:cstheme="majorHAnsi"/>
                <w:b/>
                <w:bCs/>
                <w:sz w:val="24"/>
                <w:szCs w:val="24"/>
              </w:rPr>
              <w:t xml:space="preserve"> 262.794 </w:t>
            </w:r>
          </w:p>
        </w:tc>
        <w:tc>
          <w:tcPr>
            <w:tcW w:w="866" w:type="dxa"/>
            <w:shd w:val="clear" w:color="auto" w:fill="auto"/>
            <w:vAlign w:val="center"/>
          </w:tcPr>
          <w:p w:rsidR="003E7E9E" w:rsidRPr="00023AEE" w:rsidRDefault="003E7E9E" w:rsidP="003E7E9E">
            <w:pPr>
              <w:jc w:val="center"/>
              <w:rPr>
                <w:rFonts w:asciiTheme="majorHAnsi" w:hAnsiTheme="majorHAnsi" w:cstheme="majorHAnsi"/>
                <w:b/>
                <w:bCs/>
                <w:sz w:val="24"/>
                <w:szCs w:val="24"/>
              </w:rPr>
            </w:pPr>
            <w:r w:rsidRPr="00023AEE">
              <w:rPr>
                <w:rFonts w:asciiTheme="majorHAnsi" w:hAnsiTheme="majorHAnsi" w:cstheme="majorHAnsi"/>
                <w:b/>
                <w:bCs/>
                <w:sz w:val="24"/>
                <w:szCs w:val="24"/>
              </w:rPr>
              <w:t>98,98</w:t>
            </w:r>
          </w:p>
        </w:tc>
        <w:tc>
          <w:tcPr>
            <w:tcW w:w="977" w:type="dxa"/>
            <w:shd w:val="clear" w:color="auto" w:fill="auto"/>
            <w:vAlign w:val="center"/>
          </w:tcPr>
          <w:p w:rsidR="003E7E9E" w:rsidRPr="00023AEE" w:rsidRDefault="003E7E9E" w:rsidP="003E7E9E">
            <w:pPr>
              <w:jc w:val="center"/>
              <w:rPr>
                <w:rFonts w:asciiTheme="majorHAnsi" w:hAnsiTheme="majorHAnsi" w:cstheme="majorHAnsi"/>
                <w:b/>
                <w:bCs/>
                <w:sz w:val="24"/>
                <w:szCs w:val="24"/>
              </w:rPr>
            </w:pPr>
            <w:r w:rsidRPr="00023AEE">
              <w:rPr>
                <w:rFonts w:asciiTheme="majorHAnsi" w:hAnsiTheme="majorHAnsi" w:cstheme="majorHAnsi"/>
                <w:b/>
                <w:bCs/>
                <w:sz w:val="24"/>
                <w:szCs w:val="24"/>
              </w:rPr>
              <w:t xml:space="preserve">  1.108 </w:t>
            </w:r>
          </w:p>
        </w:tc>
        <w:tc>
          <w:tcPr>
            <w:tcW w:w="866" w:type="dxa"/>
            <w:shd w:val="clear" w:color="auto" w:fill="auto"/>
            <w:vAlign w:val="center"/>
          </w:tcPr>
          <w:p w:rsidR="003E7E9E" w:rsidRPr="00023AEE" w:rsidRDefault="003E7E9E" w:rsidP="003E7E9E">
            <w:pPr>
              <w:jc w:val="center"/>
              <w:rPr>
                <w:rFonts w:asciiTheme="majorHAnsi" w:hAnsiTheme="majorHAnsi" w:cstheme="majorHAnsi"/>
                <w:b/>
                <w:bCs/>
                <w:sz w:val="24"/>
                <w:szCs w:val="24"/>
              </w:rPr>
            </w:pPr>
            <w:r w:rsidRPr="00023AEE">
              <w:rPr>
                <w:rFonts w:asciiTheme="majorHAnsi" w:hAnsiTheme="majorHAnsi" w:cstheme="majorHAnsi"/>
                <w:b/>
                <w:bCs/>
                <w:sz w:val="24"/>
                <w:szCs w:val="24"/>
              </w:rPr>
              <w:t>0,42</w:t>
            </w:r>
          </w:p>
        </w:tc>
      </w:tr>
      <w:tr w:rsidR="00BC7375" w:rsidRPr="00023AEE" w:rsidTr="00BC7375">
        <w:trPr>
          <w:trHeight w:val="409"/>
          <w:jc w:val="center"/>
        </w:trPr>
        <w:tc>
          <w:tcPr>
            <w:tcW w:w="611" w:type="dxa"/>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1</w:t>
            </w:r>
          </w:p>
        </w:tc>
        <w:tc>
          <w:tcPr>
            <w:tcW w:w="1896" w:type="dxa"/>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Vũng Tàu</w:t>
            </w:r>
          </w:p>
        </w:tc>
        <w:tc>
          <w:tcPr>
            <w:tcW w:w="1112" w:type="dxa"/>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83.867</w:t>
            </w:r>
          </w:p>
        </w:tc>
        <w:tc>
          <w:tcPr>
            <w:tcW w:w="1112" w:type="dxa"/>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82.605</w:t>
            </w:r>
          </w:p>
        </w:tc>
        <w:tc>
          <w:tcPr>
            <w:tcW w:w="982" w:type="dxa"/>
            <w:shd w:val="clear" w:color="auto" w:fill="auto"/>
            <w:vAlign w:val="center"/>
          </w:tcPr>
          <w:p w:rsidR="00BC7375"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98,50</w:t>
            </w:r>
          </w:p>
        </w:tc>
        <w:tc>
          <w:tcPr>
            <w:tcW w:w="1112" w:type="dxa"/>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81.764</w:t>
            </w:r>
          </w:p>
        </w:tc>
        <w:tc>
          <w:tcPr>
            <w:tcW w:w="866" w:type="dxa"/>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97,49</w:t>
            </w:r>
          </w:p>
        </w:tc>
        <w:tc>
          <w:tcPr>
            <w:tcW w:w="977" w:type="dxa"/>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634</w:t>
            </w:r>
          </w:p>
        </w:tc>
        <w:tc>
          <w:tcPr>
            <w:tcW w:w="866" w:type="dxa"/>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0,76</w:t>
            </w:r>
          </w:p>
        </w:tc>
      </w:tr>
      <w:tr w:rsidR="00BC7375"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Bà Rịa</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25.790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25.790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25.679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111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0,43</w:t>
            </w:r>
          </w:p>
        </w:tc>
      </w:tr>
      <w:tr w:rsidR="003E7E9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3</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Phú Mỹ</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45.363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45.363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45.325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99,92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38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0,08</w:t>
            </w:r>
          </w:p>
        </w:tc>
      </w:tr>
      <w:tr w:rsidR="00BC7375"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4</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Châu Đức</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41.758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41.758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41.585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173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0,41</w:t>
            </w:r>
          </w:p>
        </w:tc>
      </w:tr>
      <w:tr w:rsidR="00BC7375"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Xuyên Mộc</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29.303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29.188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99,61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29.078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99,23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108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0,37</w:t>
            </w:r>
          </w:p>
        </w:tc>
      </w:tr>
      <w:tr w:rsidR="00BC7375"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6</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Long Đất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52.751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52.750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52.606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99,73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144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0,27</w:t>
            </w:r>
          </w:p>
        </w:tc>
      </w:tr>
      <w:tr w:rsidR="00BC7375"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BC7375">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7</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A32D7C">
            <w:pPr>
              <w:spacing w:before="60" w:after="6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Côn Đảo</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2581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2581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2578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99,88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BC7375"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BC7375" w:rsidRPr="00023AEE" w:rsidRDefault="003E7E9E" w:rsidP="003E7E9E">
            <w:pPr>
              <w:jc w:val="center"/>
              <w:rPr>
                <w:rFonts w:asciiTheme="majorHAnsi" w:hAnsiTheme="majorHAnsi" w:cstheme="majorHAnsi"/>
                <w:bCs/>
                <w:sz w:val="24"/>
                <w:szCs w:val="24"/>
              </w:rPr>
            </w:pPr>
            <w:r w:rsidRPr="00023AEE">
              <w:rPr>
                <w:rFonts w:asciiTheme="majorHAnsi" w:hAnsiTheme="majorHAnsi" w:cstheme="majorHAnsi"/>
                <w:bCs/>
                <w:sz w:val="24"/>
                <w:szCs w:val="24"/>
              </w:rPr>
              <w:t>0,12</w:t>
            </w:r>
          </w:p>
        </w:tc>
      </w:tr>
      <w:tr w:rsidR="005015F0" w:rsidRPr="00023AEE" w:rsidTr="001D02B8">
        <w:trPr>
          <w:trHeight w:val="409"/>
          <w:jc w:val="center"/>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rPr>
                <w:rFonts w:asciiTheme="majorHAnsi" w:hAnsiTheme="majorHAnsi" w:cstheme="majorHAnsi"/>
                <w:b/>
                <w:sz w:val="24"/>
                <w:szCs w:val="24"/>
              </w:rPr>
            </w:pPr>
            <w:r w:rsidRPr="00023AEE">
              <w:rPr>
                <w:rFonts w:asciiTheme="majorHAnsi" w:hAnsiTheme="majorHAnsi" w:cstheme="majorHAnsi"/>
                <w:b/>
                <w:sz w:val="24"/>
                <w:szCs w:val="24"/>
              </w:rPr>
              <w:t>II. Tỉnh Bình Dương</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352.072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326.897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92,85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318.822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90,56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97,53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b/>
                <w:bCs/>
                <w:sz w:val="24"/>
                <w:szCs w:val="24"/>
              </w:rPr>
            </w:pPr>
            <w:r w:rsidRPr="00023AEE">
              <w:rPr>
                <w:rFonts w:asciiTheme="majorHAnsi" w:hAnsiTheme="majorHAnsi" w:cstheme="majorHAnsi"/>
                <w:b/>
                <w:bCs/>
                <w:sz w:val="24"/>
                <w:szCs w:val="24"/>
              </w:rPr>
              <w:t>7.920</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Thủ Dầu Một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58.768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57.115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97,19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55.984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95,26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98,02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1.049</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A32D7C" w:rsidP="005015F0">
            <w:pPr>
              <w:rPr>
                <w:rFonts w:asciiTheme="majorHAnsi" w:hAnsiTheme="majorHAnsi" w:cstheme="majorHAnsi"/>
                <w:sz w:val="24"/>
                <w:szCs w:val="24"/>
              </w:rPr>
            </w:pPr>
            <w:r>
              <w:rPr>
                <w:rFonts w:asciiTheme="majorHAnsi" w:hAnsiTheme="majorHAnsi" w:cstheme="majorHAnsi"/>
                <w:sz w:val="24"/>
                <w:szCs w:val="24"/>
              </w:rPr>
              <w:t>TP</w:t>
            </w:r>
            <w:r w:rsidR="005015F0" w:rsidRPr="00023AEE">
              <w:rPr>
                <w:rFonts w:asciiTheme="majorHAnsi" w:hAnsiTheme="majorHAnsi" w:cstheme="majorHAnsi"/>
                <w:sz w:val="24"/>
                <w:szCs w:val="24"/>
              </w:rPr>
              <w:t>. Dĩ An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94.140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74.907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79,57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73.738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78,33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1.104</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3</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Thuận An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46.120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44.808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97,16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44.201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95,84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98,65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603</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4</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Tân Uyên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31.120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30.004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96,41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29.446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94,62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98,14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558</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T</w:t>
            </w:r>
            <w:r w:rsidR="00A32D7C">
              <w:rPr>
                <w:rFonts w:asciiTheme="majorHAnsi" w:hAnsiTheme="majorHAnsi" w:cstheme="majorHAnsi"/>
                <w:sz w:val="24"/>
                <w:szCs w:val="24"/>
              </w:rPr>
              <w:t>P</w:t>
            </w:r>
            <w:r w:rsidRPr="00023AEE">
              <w:rPr>
                <w:rFonts w:asciiTheme="majorHAnsi" w:hAnsiTheme="majorHAnsi" w:cstheme="majorHAnsi"/>
                <w:sz w:val="24"/>
                <w:szCs w:val="24"/>
              </w:rPr>
              <w:t>. Bến Cát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34.494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33.988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98,53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32.646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94,64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96,05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1.336</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6</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Bàu Bàng</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18.358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18.010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98,10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17.742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96,64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98,51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274</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7</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Bắc Tân Uyên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13.792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13.447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97,50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13.090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94,91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97,35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357</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8</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Phú Giáo</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23.546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23.334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99,10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23.198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98,52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99,42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color w:val="000000"/>
                <w:sz w:val="24"/>
                <w:szCs w:val="24"/>
              </w:rPr>
            </w:pPr>
            <w:r w:rsidRPr="00023AEE">
              <w:rPr>
                <w:rFonts w:asciiTheme="majorHAnsi" w:hAnsiTheme="majorHAnsi" w:cstheme="majorHAnsi"/>
                <w:color w:val="000000"/>
                <w:sz w:val="24"/>
                <w:szCs w:val="24"/>
              </w:rPr>
              <w:t>132</w:t>
            </w:r>
          </w:p>
        </w:tc>
      </w:tr>
      <w:tr w:rsidR="005015F0"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lastRenderedPageBreak/>
              <w:t>9</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A32D7C">
            <w:pPr>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Dầu Tiếng</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31.734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31.284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98,58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28.777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90,68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91,99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015F0" w:rsidRPr="00023AEE" w:rsidRDefault="005015F0" w:rsidP="005015F0">
            <w:pPr>
              <w:jc w:val="right"/>
              <w:rPr>
                <w:rFonts w:asciiTheme="majorHAnsi" w:hAnsiTheme="majorHAnsi" w:cstheme="majorHAnsi"/>
                <w:sz w:val="24"/>
                <w:szCs w:val="24"/>
              </w:rPr>
            </w:pPr>
            <w:r w:rsidRPr="00023AEE">
              <w:rPr>
                <w:rFonts w:asciiTheme="majorHAnsi" w:hAnsiTheme="majorHAnsi" w:cstheme="majorHAnsi"/>
                <w:sz w:val="24"/>
                <w:szCs w:val="24"/>
              </w:rPr>
              <w:t>2.507</w:t>
            </w:r>
          </w:p>
        </w:tc>
      </w:tr>
      <w:tr w:rsidR="00CA5B5F" w:rsidRPr="00CA5B5F" w:rsidTr="00E032F6">
        <w:trPr>
          <w:trHeight w:val="409"/>
          <w:jc w:val="center"/>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rPr>
                <w:rFonts w:asciiTheme="majorHAnsi" w:hAnsiTheme="majorHAnsi" w:cstheme="majorHAnsi"/>
                <w:b/>
                <w:sz w:val="24"/>
                <w:szCs w:val="24"/>
              </w:rPr>
            </w:pPr>
            <w:r w:rsidRPr="00CA5B5F">
              <w:rPr>
                <w:rFonts w:asciiTheme="majorHAnsi" w:hAnsiTheme="majorHAnsi" w:cstheme="majorHAnsi"/>
                <w:b/>
                <w:sz w:val="24"/>
                <w:szCs w:val="24"/>
              </w:rPr>
              <w:t>III. Thành phố Hồ Chí Minh</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1,726,823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1,572,518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right"/>
              <w:rPr>
                <w:rFonts w:asciiTheme="majorHAnsi" w:hAnsiTheme="majorHAnsi" w:cstheme="majorHAnsi"/>
                <w:b/>
                <w:bCs/>
                <w:sz w:val="24"/>
                <w:szCs w:val="24"/>
              </w:rPr>
            </w:pPr>
            <w:r w:rsidRPr="00CA5B5F">
              <w:rPr>
                <w:rFonts w:asciiTheme="majorHAnsi" w:hAnsiTheme="majorHAnsi" w:cstheme="majorHAnsi"/>
                <w:b/>
                <w:bCs/>
                <w:sz w:val="24"/>
                <w:szCs w:val="24"/>
              </w:rPr>
              <w:t>91,06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1,532,891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88.77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31,928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b/>
                <w:bCs/>
                <w:sz w:val="24"/>
                <w:szCs w:val="24"/>
              </w:rPr>
            </w:pPr>
            <w:r w:rsidRPr="00CA5B5F">
              <w:rPr>
                <w:rFonts w:asciiTheme="majorHAnsi" w:hAnsiTheme="majorHAnsi" w:cstheme="majorHAnsi"/>
                <w:b/>
                <w:bCs/>
                <w:sz w:val="24"/>
                <w:szCs w:val="24"/>
              </w:rPr>
              <w:t>1.85</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T</w:t>
            </w:r>
            <w:r w:rsidR="00A32D7C">
              <w:rPr>
                <w:rFonts w:asciiTheme="majorHAnsi" w:hAnsiTheme="majorHAnsi" w:cstheme="majorHAnsi"/>
                <w:sz w:val="24"/>
                <w:szCs w:val="24"/>
              </w:rPr>
              <w:t>P.</w:t>
            </w:r>
            <w:r w:rsidRPr="00CA5B5F">
              <w:rPr>
                <w:rFonts w:asciiTheme="majorHAnsi" w:hAnsiTheme="majorHAnsi" w:cstheme="majorHAnsi"/>
                <w:sz w:val="24"/>
                <w:szCs w:val="24"/>
              </w:rPr>
              <w:t xml:space="preserve"> Thủ Đức</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205,913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189,217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B635B1"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91,89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183,646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89.19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4,722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2.29</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62,146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47,750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B635B1"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76,84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45.348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72.97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1,297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2.09</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3</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61,099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57,104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B635B1"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93,46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54,044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88.45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1,514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2.48</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4</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48,862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44,057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C55756"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91,17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43,364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88.75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332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0.68</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50,523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43,738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C55756"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86,57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43,269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85.64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373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0.74</w:t>
            </w:r>
          </w:p>
        </w:tc>
      </w:tr>
      <w:tr w:rsidR="00CA5B5F" w:rsidRPr="00CA5B5F" w:rsidTr="00F31DE2">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6</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59,985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54,691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C55756"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91,17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54,190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90.34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457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0.76</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7</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65,540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61,111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C55756"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93,24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58,832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89.77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1,771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2.70</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8</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103,265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93,799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90,83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87,736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84.96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6,056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5.86</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9</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10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55,626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48,015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86,32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47,305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85.04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521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0.94</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10</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11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63,621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56,856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89,37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54,058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84.97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2,636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4.14</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Quận 12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81,175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75,298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92,76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74,347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91.59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863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1.06</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w:t>
            </w:r>
            <w:r w:rsidRPr="00CA5B5F">
              <w:rPr>
                <w:rFonts w:asciiTheme="majorHAnsi" w:hAnsiTheme="majorHAnsi" w:cstheme="majorHAnsi"/>
                <w:sz w:val="24"/>
                <w:szCs w:val="24"/>
              </w:rPr>
              <w:t xml:space="preserve"> Bình Tân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104,304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92,075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88,28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91,169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87.41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658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0.63</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13</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w:t>
            </w:r>
            <w:r w:rsidRPr="00CA5B5F">
              <w:rPr>
                <w:rFonts w:asciiTheme="majorHAnsi" w:hAnsiTheme="majorHAnsi" w:cstheme="majorHAnsi"/>
                <w:sz w:val="24"/>
                <w:szCs w:val="24"/>
              </w:rPr>
              <w:t xml:space="preserve"> Bình Thạnh</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164,719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150,195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91,18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146,425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88.89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3,385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2.06</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14</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 xml:space="preserve">. </w:t>
            </w:r>
            <w:r w:rsidRPr="00CA5B5F">
              <w:rPr>
                <w:rFonts w:asciiTheme="majorHAnsi" w:hAnsiTheme="majorHAnsi" w:cstheme="majorHAnsi"/>
                <w:sz w:val="24"/>
                <w:szCs w:val="24"/>
              </w:rPr>
              <w:t>Gò Vấp</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99,013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89,479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90,37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88,245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89.12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992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1.00</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w:t>
            </w:r>
            <w:r w:rsidRPr="00CA5B5F">
              <w:rPr>
                <w:rFonts w:asciiTheme="majorHAnsi" w:hAnsiTheme="majorHAnsi" w:cstheme="majorHAnsi"/>
                <w:sz w:val="24"/>
                <w:szCs w:val="24"/>
              </w:rPr>
              <w:t xml:space="preserve"> Phú Nhuận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51,546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48,272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93,65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47,093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91.36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676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1.31</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16</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w:t>
            </w:r>
            <w:r w:rsidRPr="00CA5B5F">
              <w:rPr>
                <w:rFonts w:asciiTheme="majorHAnsi" w:hAnsiTheme="majorHAnsi" w:cstheme="majorHAnsi"/>
                <w:sz w:val="24"/>
                <w:szCs w:val="24"/>
              </w:rPr>
              <w:t xml:space="preserve"> Tân Bình</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74,114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68,148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91,95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66,666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89.95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1,396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1.88</w:t>
            </w:r>
          </w:p>
        </w:tc>
      </w:tr>
      <w:tr w:rsidR="00CA5B5F" w:rsidRPr="00CA5B5F"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spacing w:before="60" w:after="60"/>
              <w:jc w:val="center"/>
              <w:rPr>
                <w:rFonts w:asciiTheme="majorHAnsi" w:hAnsiTheme="majorHAnsi" w:cstheme="majorHAnsi"/>
                <w:sz w:val="24"/>
                <w:szCs w:val="24"/>
              </w:rPr>
            </w:pPr>
            <w:r w:rsidRPr="00CA5B5F">
              <w:rPr>
                <w:rFonts w:asciiTheme="majorHAnsi" w:hAnsiTheme="majorHAnsi" w:cstheme="majorHAnsi"/>
                <w:sz w:val="24"/>
                <w:szCs w:val="24"/>
              </w:rPr>
              <w:t>17</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A32D7C">
            <w:pPr>
              <w:spacing w:before="20" w:after="20"/>
              <w:rPr>
                <w:rFonts w:asciiTheme="majorHAnsi" w:hAnsiTheme="majorHAnsi" w:cstheme="majorHAnsi"/>
                <w:sz w:val="24"/>
                <w:szCs w:val="24"/>
              </w:rPr>
            </w:pPr>
            <w:r w:rsidRPr="00CA5B5F">
              <w:rPr>
                <w:rFonts w:asciiTheme="majorHAnsi" w:hAnsiTheme="majorHAnsi" w:cstheme="majorHAnsi"/>
                <w:sz w:val="24"/>
                <w:szCs w:val="24"/>
              </w:rPr>
              <w:t>Q</w:t>
            </w:r>
            <w:r w:rsidR="00A32D7C">
              <w:rPr>
                <w:rFonts w:asciiTheme="majorHAnsi" w:hAnsiTheme="majorHAnsi" w:cstheme="majorHAnsi"/>
                <w:sz w:val="24"/>
                <w:szCs w:val="24"/>
              </w:rPr>
              <w:t>.</w:t>
            </w:r>
            <w:r w:rsidRPr="00CA5B5F">
              <w:rPr>
                <w:rFonts w:asciiTheme="majorHAnsi" w:hAnsiTheme="majorHAnsi" w:cstheme="majorHAnsi"/>
                <w:sz w:val="24"/>
                <w:szCs w:val="24"/>
              </w:rPr>
              <w:t xml:space="preserve"> Tân Phú</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76,166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63,373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691AE4" w:rsidP="00023AEE">
            <w:pPr>
              <w:jc w:val="right"/>
              <w:rPr>
                <w:rFonts w:asciiTheme="majorHAnsi" w:hAnsiTheme="majorHAnsi" w:cstheme="majorHAnsi"/>
                <w:bCs/>
                <w:sz w:val="24"/>
                <w:szCs w:val="24"/>
              </w:rPr>
            </w:pPr>
            <w:r w:rsidRPr="00CA5B5F">
              <w:rPr>
                <w:rFonts w:asciiTheme="majorHAnsi" w:hAnsiTheme="majorHAnsi" w:cstheme="majorHAnsi"/>
                <w:bCs/>
                <w:sz w:val="24"/>
                <w:szCs w:val="24"/>
              </w:rPr>
              <w:t>83,20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62,482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82.04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658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CA5B5F" w:rsidRDefault="00023AEE" w:rsidP="00023AEE">
            <w:pPr>
              <w:jc w:val="center"/>
              <w:rPr>
                <w:rFonts w:asciiTheme="majorHAnsi" w:hAnsiTheme="majorHAnsi" w:cstheme="majorHAnsi"/>
                <w:sz w:val="24"/>
                <w:szCs w:val="24"/>
              </w:rPr>
            </w:pPr>
            <w:r w:rsidRPr="00CA5B5F">
              <w:rPr>
                <w:rFonts w:asciiTheme="majorHAnsi" w:hAnsiTheme="majorHAnsi" w:cstheme="majorHAnsi"/>
                <w:sz w:val="24"/>
                <w:szCs w:val="24"/>
              </w:rPr>
              <w:t>0.86</w:t>
            </w:r>
          </w:p>
        </w:tc>
      </w:tr>
      <w:tr w:rsidR="00023AE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18</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A32D7C">
            <w:pPr>
              <w:spacing w:before="20" w:after="2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Bình Chánh</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68,378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66,280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691AE4" w:rsidP="00023AEE">
            <w:pPr>
              <w:jc w:val="right"/>
              <w:rPr>
                <w:rFonts w:asciiTheme="majorHAnsi" w:hAnsiTheme="majorHAnsi" w:cstheme="majorHAnsi"/>
                <w:bCs/>
                <w:sz w:val="24"/>
                <w:szCs w:val="24"/>
              </w:rPr>
            </w:pPr>
            <w:r>
              <w:rPr>
                <w:rFonts w:asciiTheme="majorHAnsi" w:hAnsiTheme="majorHAnsi" w:cstheme="majorHAnsi"/>
                <w:bCs/>
                <w:sz w:val="24"/>
                <w:szCs w:val="24"/>
              </w:rPr>
              <w:t>96,93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65,109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95.22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1,023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1.50</w:t>
            </w:r>
          </w:p>
        </w:tc>
      </w:tr>
      <w:tr w:rsidR="00023AE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19</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A32D7C">
            <w:pPr>
              <w:spacing w:before="20" w:after="2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Cần Giờ</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21,575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20,606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691AE4" w:rsidP="00023AEE">
            <w:pPr>
              <w:jc w:val="right"/>
              <w:rPr>
                <w:rFonts w:asciiTheme="majorHAnsi" w:hAnsiTheme="majorHAnsi" w:cstheme="majorHAnsi"/>
                <w:bCs/>
                <w:sz w:val="24"/>
                <w:szCs w:val="24"/>
              </w:rPr>
            </w:pPr>
            <w:r>
              <w:rPr>
                <w:rFonts w:asciiTheme="majorHAnsi" w:hAnsiTheme="majorHAnsi" w:cstheme="majorHAnsi"/>
                <w:bCs/>
                <w:sz w:val="24"/>
                <w:szCs w:val="24"/>
              </w:rPr>
              <w:t>95,51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20,233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93.78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290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1.34</w:t>
            </w:r>
          </w:p>
        </w:tc>
      </w:tr>
      <w:tr w:rsidR="00023AE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20</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A32D7C">
            <w:pPr>
              <w:spacing w:before="20" w:after="2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Củ Chi</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96,744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93,473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691AE4" w:rsidP="00023AEE">
            <w:pPr>
              <w:jc w:val="right"/>
              <w:rPr>
                <w:rFonts w:asciiTheme="majorHAnsi" w:hAnsiTheme="majorHAnsi" w:cstheme="majorHAnsi"/>
                <w:bCs/>
                <w:sz w:val="24"/>
                <w:szCs w:val="24"/>
              </w:rPr>
            </w:pPr>
            <w:r>
              <w:rPr>
                <w:rFonts w:asciiTheme="majorHAnsi" w:hAnsiTheme="majorHAnsi" w:cstheme="majorHAnsi"/>
                <w:bCs/>
                <w:sz w:val="24"/>
                <w:szCs w:val="24"/>
              </w:rPr>
              <w:t>96,62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92,923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96.05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503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0.52</w:t>
            </w:r>
          </w:p>
        </w:tc>
      </w:tr>
      <w:tr w:rsidR="00023AE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21</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A32D7C">
            <w:pPr>
              <w:spacing w:before="20" w:after="2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Hóc Môn</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77,319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76,010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691AE4" w:rsidP="00023AEE">
            <w:pPr>
              <w:jc w:val="right"/>
              <w:rPr>
                <w:rFonts w:asciiTheme="majorHAnsi" w:hAnsiTheme="majorHAnsi" w:cstheme="majorHAnsi"/>
                <w:bCs/>
                <w:sz w:val="24"/>
                <w:szCs w:val="24"/>
              </w:rPr>
            </w:pPr>
            <w:r>
              <w:rPr>
                <w:rFonts w:asciiTheme="majorHAnsi" w:hAnsiTheme="majorHAnsi" w:cstheme="majorHAnsi"/>
                <w:bCs/>
                <w:sz w:val="24"/>
                <w:szCs w:val="24"/>
              </w:rPr>
              <w:t>98,31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75,632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97.82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337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0.44</w:t>
            </w:r>
          </w:p>
        </w:tc>
      </w:tr>
      <w:tr w:rsidR="00023AEE" w:rsidRPr="00023AEE" w:rsidTr="00BC7375">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spacing w:before="60" w:after="60"/>
              <w:jc w:val="center"/>
              <w:rPr>
                <w:rFonts w:asciiTheme="majorHAnsi" w:hAnsiTheme="majorHAnsi" w:cstheme="majorHAnsi"/>
                <w:sz w:val="24"/>
                <w:szCs w:val="24"/>
              </w:rPr>
            </w:pPr>
            <w:r w:rsidRPr="00023AEE">
              <w:rPr>
                <w:rFonts w:asciiTheme="majorHAnsi" w:hAnsiTheme="majorHAnsi" w:cstheme="majorHAnsi"/>
                <w:sz w:val="24"/>
                <w:szCs w:val="24"/>
              </w:rPr>
              <w:t>22</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A32D7C">
            <w:pPr>
              <w:spacing w:before="20" w:after="20"/>
              <w:rPr>
                <w:rFonts w:asciiTheme="majorHAnsi" w:hAnsiTheme="majorHAnsi" w:cstheme="majorHAnsi"/>
                <w:sz w:val="24"/>
                <w:szCs w:val="24"/>
              </w:rPr>
            </w:pPr>
            <w:r w:rsidRPr="00023AEE">
              <w:rPr>
                <w:rFonts w:asciiTheme="majorHAnsi" w:hAnsiTheme="majorHAnsi" w:cstheme="majorHAnsi"/>
                <w:sz w:val="24"/>
                <w:szCs w:val="24"/>
              </w:rPr>
              <w:t>H</w:t>
            </w:r>
            <w:r w:rsidR="00A32D7C">
              <w:rPr>
                <w:rFonts w:asciiTheme="majorHAnsi" w:hAnsiTheme="majorHAnsi" w:cstheme="majorHAnsi"/>
                <w:sz w:val="24"/>
                <w:szCs w:val="24"/>
              </w:rPr>
              <w:t>.</w:t>
            </w:r>
            <w:r w:rsidRPr="00023AEE">
              <w:rPr>
                <w:rFonts w:asciiTheme="majorHAnsi" w:hAnsiTheme="majorHAnsi" w:cstheme="majorHAnsi"/>
                <w:sz w:val="24"/>
                <w:szCs w:val="24"/>
              </w:rPr>
              <w:t xml:space="preserve"> Nhà Bè</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35,190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32,970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691AE4" w:rsidP="00023AEE">
            <w:pPr>
              <w:jc w:val="right"/>
              <w:rPr>
                <w:rFonts w:asciiTheme="majorHAnsi" w:hAnsiTheme="majorHAnsi" w:cstheme="majorHAnsi"/>
                <w:bCs/>
                <w:sz w:val="24"/>
                <w:szCs w:val="24"/>
              </w:rPr>
            </w:pPr>
            <w:r>
              <w:rPr>
                <w:rFonts w:asciiTheme="majorHAnsi" w:hAnsiTheme="majorHAnsi" w:cstheme="majorHAnsi"/>
                <w:bCs/>
                <w:sz w:val="24"/>
                <w:szCs w:val="24"/>
              </w:rPr>
              <w:t>93,69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30,775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87.45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1,468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23AEE" w:rsidRPr="00023AEE" w:rsidRDefault="00023AEE" w:rsidP="00023AEE">
            <w:pPr>
              <w:jc w:val="center"/>
              <w:rPr>
                <w:rFonts w:asciiTheme="majorHAnsi" w:hAnsiTheme="majorHAnsi" w:cstheme="majorHAnsi"/>
                <w:sz w:val="24"/>
                <w:szCs w:val="24"/>
              </w:rPr>
            </w:pPr>
            <w:r w:rsidRPr="00023AEE">
              <w:rPr>
                <w:rFonts w:asciiTheme="majorHAnsi" w:hAnsiTheme="majorHAnsi" w:cstheme="majorHAnsi"/>
                <w:sz w:val="24"/>
                <w:szCs w:val="24"/>
              </w:rPr>
              <w:t>4.17</w:t>
            </w:r>
          </w:p>
        </w:tc>
      </w:tr>
    </w:tbl>
    <w:p w:rsidR="008524F5" w:rsidRDefault="0055424D" w:rsidP="007C7DA5">
      <w:pPr>
        <w:spacing w:before="120" w:after="120"/>
        <w:ind w:firstLine="709"/>
        <w:jc w:val="both"/>
        <w:rPr>
          <w:b/>
          <w:bCs/>
        </w:rPr>
      </w:pPr>
      <w:r w:rsidRPr="0055424D">
        <w:rPr>
          <w:b/>
          <w:bCs/>
          <w:lang w:val="vi-VN"/>
        </w:rPr>
        <w:t xml:space="preserve">2. Kết quả lấy ý kiến </w:t>
      </w:r>
      <w:r w:rsidR="008524F5">
        <w:rPr>
          <w:b/>
          <w:bCs/>
        </w:rPr>
        <w:t>của HĐND các cấp</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56"/>
        <w:gridCol w:w="1084"/>
        <w:gridCol w:w="989"/>
        <w:gridCol w:w="986"/>
        <w:gridCol w:w="876"/>
        <w:gridCol w:w="986"/>
        <w:gridCol w:w="910"/>
        <w:gridCol w:w="732"/>
      </w:tblGrid>
      <w:tr w:rsidR="005C7617" w:rsidRPr="009C2015" w:rsidTr="005A09E4">
        <w:trPr>
          <w:trHeight w:val="417"/>
          <w:jc w:val="center"/>
        </w:trPr>
        <w:tc>
          <w:tcPr>
            <w:tcW w:w="636" w:type="dxa"/>
            <w:vMerge w:val="restart"/>
            <w:shd w:val="clear" w:color="auto" w:fill="auto"/>
            <w:vAlign w:val="center"/>
            <w:hideMark/>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TT</w:t>
            </w:r>
          </w:p>
        </w:tc>
        <w:tc>
          <w:tcPr>
            <w:tcW w:w="2356" w:type="dxa"/>
            <w:vMerge w:val="restart"/>
            <w:shd w:val="clear" w:color="auto" w:fill="auto"/>
            <w:vAlign w:val="center"/>
            <w:hideMark/>
          </w:tcPr>
          <w:p w:rsidR="005C7617" w:rsidRPr="009C2015" w:rsidRDefault="005C7617" w:rsidP="009C2015">
            <w:pPr>
              <w:spacing w:before="60" w:after="60"/>
              <w:jc w:val="center"/>
              <w:rPr>
                <w:b/>
                <w:color w:val="000000" w:themeColor="text1"/>
                <w:sz w:val="24"/>
                <w:szCs w:val="24"/>
              </w:rPr>
            </w:pPr>
            <w:r w:rsidRPr="009C2015">
              <w:rPr>
                <w:b/>
                <w:color w:val="000000" w:themeColor="text1"/>
                <w:sz w:val="24"/>
                <w:szCs w:val="24"/>
              </w:rPr>
              <w:t xml:space="preserve">HĐND </w:t>
            </w:r>
            <w:r w:rsidR="009C2015">
              <w:rPr>
                <w:b/>
                <w:color w:val="000000" w:themeColor="text1"/>
                <w:sz w:val="24"/>
                <w:szCs w:val="24"/>
              </w:rPr>
              <w:t xml:space="preserve">cấp tỉnh, </w:t>
            </w:r>
            <w:r w:rsidRPr="009C2015">
              <w:rPr>
                <w:b/>
                <w:color w:val="000000" w:themeColor="text1"/>
                <w:sz w:val="24"/>
                <w:szCs w:val="24"/>
              </w:rPr>
              <w:t>cấp huyện</w:t>
            </w:r>
            <w:r w:rsidR="009C2015">
              <w:rPr>
                <w:b/>
                <w:color w:val="000000" w:themeColor="text1"/>
                <w:sz w:val="24"/>
                <w:szCs w:val="24"/>
              </w:rPr>
              <w:t>, cấp xã</w:t>
            </w:r>
          </w:p>
        </w:tc>
        <w:tc>
          <w:tcPr>
            <w:tcW w:w="3059" w:type="dxa"/>
            <w:gridSpan w:val="3"/>
            <w:shd w:val="clear" w:color="auto" w:fill="auto"/>
            <w:noWrap/>
            <w:vAlign w:val="center"/>
            <w:hideMark/>
          </w:tcPr>
          <w:p w:rsidR="005C7617" w:rsidRPr="009C2015" w:rsidRDefault="005C7617" w:rsidP="009C2015">
            <w:pPr>
              <w:spacing w:before="60" w:after="60"/>
              <w:jc w:val="center"/>
              <w:rPr>
                <w:b/>
                <w:color w:val="000000" w:themeColor="text1"/>
                <w:sz w:val="24"/>
                <w:szCs w:val="24"/>
              </w:rPr>
            </w:pPr>
            <w:r w:rsidRPr="009C2015">
              <w:rPr>
                <w:b/>
                <w:color w:val="000000" w:themeColor="text1"/>
                <w:sz w:val="24"/>
                <w:szCs w:val="24"/>
              </w:rPr>
              <w:t xml:space="preserve">Số lượng </w:t>
            </w:r>
            <w:r w:rsidR="009C2015" w:rsidRPr="009C2015">
              <w:rPr>
                <w:b/>
                <w:color w:val="000000" w:themeColor="text1"/>
                <w:sz w:val="24"/>
                <w:szCs w:val="24"/>
              </w:rPr>
              <w:t>ĐB</w:t>
            </w:r>
            <w:r w:rsidRPr="009C2015">
              <w:rPr>
                <w:b/>
                <w:color w:val="000000" w:themeColor="text1"/>
                <w:sz w:val="24"/>
                <w:szCs w:val="24"/>
              </w:rPr>
              <w:t xml:space="preserve"> HĐND</w:t>
            </w:r>
          </w:p>
        </w:tc>
        <w:tc>
          <w:tcPr>
            <w:tcW w:w="3504" w:type="dxa"/>
            <w:gridSpan w:val="4"/>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Kết quả biểu quyết</w:t>
            </w:r>
          </w:p>
        </w:tc>
      </w:tr>
      <w:tr w:rsidR="009C2015" w:rsidRPr="009C2015" w:rsidTr="005A09E4">
        <w:trPr>
          <w:trHeight w:val="849"/>
          <w:jc w:val="center"/>
        </w:trPr>
        <w:tc>
          <w:tcPr>
            <w:tcW w:w="636" w:type="dxa"/>
            <w:vMerge/>
            <w:tcBorders>
              <w:bottom w:val="single" w:sz="4" w:space="0" w:color="auto"/>
            </w:tcBorders>
            <w:vAlign w:val="center"/>
            <w:hideMark/>
          </w:tcPr>
          <w:p w:rsidR="005C7617" w:rsidRPr="009C2015" w:rsidRDefault="005C7617" w:rsidP="005C7617">
            <w:pPr>
              <w:spacing w:before="60" w:after="60"/>
              <w:rPr>
                <w:b/>
                <w:color w:val="000000" w:themeColor="text1"/>
                <w:sz w:val="24"/>
                <w:szCs w:val="24"/>
              </w:rPr>
            </w:pPr>
          </w:p>
        </w:tc>
        <w:tc>
          <w:tcPr>
            <w:tcW w:w="2356" w:type="dxa"/>
            <w:vMerge/>
            <w:tcBorders>
              <w:bottom w:val="single" w:sz="4" w:space="0" w:color="auto"/>
            </w:tcBorders>
            <w:vAlign w:val="center"/>
            <w:hideMark/>
          </w:tcPr>
          <w:p w:rsidR="005C7617" w:rsidRPr="009C2015" w:rsidRDefault="005C7617" w:rsidP="005C7617">
            <w:pPr>
              <w:spacing w:before="60" w:after="60"/>
              <w:rPr>
                <w:b/>
                <w:color w:val="000000" w:themeColor="text1"/>
                <w:sz w:val="24"/>
                <w:szCs w:val="24"/>
              </w:rPr>
            </w:pPr>
          </w:p>
        </w:tc>
        <w:tc>
          <w:tcPr>
            <w:tcW w:w="1084" w:type="dxa"/>
            <w:tcBorders>
              <w:bottom w:val="single" w:sz="4" w:space="0" w:color="auto"/>
            </w:tcBorders>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Tổng số</w:t>
            </w:r>
          </w:p>
        </w:tc>
        <w:tc>
          <w:tcPr>
            <w:tcW w:w="989" w:type="dxa"/>
            <w:tcBorders>
              <w:bottom w:val="single" w:sz="4" w:space="0" w:color="auto"/>
            </w:tcBorders>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ĐB tham dự</w:t>
            </w:r>
          </w:p>
        </w:tc>
        <w:tc>
          <w:tcPr>
            <w:tcW w:w="98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c>
          <w:tcPr>
            <w:tcW w:w="87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Đồng ý</w:t>
            </w:r>
          </w:p>
        </w:tc>
        <w:tc>
          <w:tcPr>
            <w:tcW w:w="98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c>
          <w:tcPr>
            <w:tcW w:w="910"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Không đồng ý</w:t>
            </w:r>
          </w:p>
        </w:tc>
        <w:tc>
          <w:tcPr>
            <w:tcW w:w="732"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r>
      <w:tr w:rsidR="003E7E9E" w:rsidRPr="00023AEE" w:rsidTr="00A95922">
        <w:trPr>
          <w:trHeight w:val="409"/>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5C7617">
            <w:pPr>
              <w:spacing w:before="40" w:after="40"/>
              <w:jc w:val="center"/>
              <w:rPr>
                <w:rFonts w:asciiTheme="majorHAnsi" w:hAnsiTheme="majorHAnsi" w:cstheme="majorHAnsi"/>
                <w:b/>
                <w:color w:val="000000" w:themeColor="text1"/>
                <w:sz w:val="24"/>
                <w:szCs w:val="24"/>
              </w:rPr>
            </w:pPr>
            <w:r w:rsidRPr="00023AEE">
              <w:rPr>
                <w:rFonts w:asciiTheme="majorHAnsi" w:hAnsiTheme="majorHAnsi" w:cstheme="majorHAnsi"/>
                <w:b/>
                <w:color w:val="000000" w:themeColor="text1"/>
                <w:sz w:val="24"/>
                <w:szCs w:val="24"/>
              </w:rPr>
              <w:t>I</w:t>
            </w:r>
          </w:p>
        </w:tc>
        <w:tc>
          <w:tcPr>
            <w:tcW w:w="89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7E9E" w:rsidRPr="00023AEE" w:rsidRDefault="003E7E9E" w:rsidP="003E7E9E">
            <w:pPr>
              <w:spacing w:before="40" w:after="40"/>
              <w:rPr>
                <w:rFonts w:asciiTheme="majorHAnsi" w:hAnsiTheme="majorHAnsi" w:cstheme="majorHAnsi"/>
                <w:b/>
                <w:sz w:val="24"/>
                <w:szCs w:val="24"/>
              </w:rPr>
            </w:pPr>
            <w:r w:rsidRPr="00023AEE">
              <w:rPr>
                <w:rFonts w:asciiTheme="majorHAnsi" w:hAnsiTheme="majorHAnsi" w:cstheme="majorHAnsi"/>
                <w:b/>
                <w:bCs/>
                <w:color w:val="000000" w:themeColor="text1"/>
                <w:sz w:val="24"/>
                <w:szCs w:val="24"/>
              </w:rPr>
              <w:t>TỈNH BÀ RỊA - VŨNG TÀU</w:t>
            </w:r>
          </w:p>
        </w:tc>
      </w:tr>
      <w:tr w:rsidR="00881B0E" w:rsidRPr="00023AEE" w:rsidTr="005A09E4">
        <w:trPr>
          <w:trHeight w:val="409"/>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004D9C" w:rsidP="005C7617">
            <w:pPr>
              <w:spacing w:before="40" w:after="40"/>
              <w:jc w:val="center"/>
              <w:rPr>
                <w:rFonts w:asciiTheme="majorHAnsi" w:hAnsiTheme="majorHAnsi" w:cstheme="majorHAnsi"/>
                <w:b/>
                <w:sz w:val="24"/>
                <w:szCs w:val="24"/>
              </w:rPr>
            </w:pPr>
            <w:r w:rsidRPr="00023AEE">
              <w:rPr>
                <w:rFonts w:asciiTheme="majorHAnsi" w:hAnsiTheme="majorHAnsi" w:cstheme="majorHAnsi"/>
                <w:b/>
                <w:sz w:val="24"/>
                <w:szCs w:val="24"/>
              </w:rPr>
              <w:t>1</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3E7E9E" w:rsidP="005C7617">
            <w:pPr>
              <w:spacing w:before="40" w:after="40"/>
              <w:rPr>
                <w:rFonts w:asciiTheme="majorHAnsi" w:hAnsiTheme="majorHAnsi" w:cstheme="majorHAnsi"/>
                <w:b/>
                <w:bCs/>
                <w:sz w:val="24"/>
                <w:szCs w:val="24"/>
              </w:rPr>
            </w:pPr>
            <w:r w:rsidRPr="00023AEE">
              <w:rPr>
                <w:rFonts w:asciiTheme="majorHAnsi" w:hAnsiTheme="majorHAnsi" w:cstheme="majorHAnsi"/>
                <w:b/>
                <w:bCs/>
                <w:sz w:val="24"/>
                <w:szCs w:val="24"/>
              </w:rPr>
              <w:t>HĐND tỉnh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881B0E"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51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881B0E"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48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881B0E"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94,12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881B0E"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48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881B0E"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94,12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004D9C"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023AEE" w:rsidRDefault="00004D9C" w:rsidP="00004D9C">
            <w:pPr>
              <w:spacing w:before="40" w:after="40"/>
              <w:jc w:val="center"/>
              <w:rPr>
                <w:rFonts w:asciiTheme="majorHAnsi" w:hAnsiTheme="majorHAnsi" w:cstheme="majorHAnsi"/>
                <w:sz w:val="24"/>
                <w:szCs w:val="24"/>
              </w:rPr>
            </w:pPr>
            <w:r w:rsidRPr="00023AEE">
              <w:rPr>
                <w:rFonts w:asciiTheme="majorHAnsi" w:hAnsiTheme="majorHAnsi" w:cstheme="majorHAnsi"/>
                <w:sz w:val="24"/>
                <w:szCs w:val="24"/>
              </w:rPr>
              <w:t>0</w:t>
            </w:r>
          </w:p>
        </w:tc>
      </w:tr>
      <w:tr w:rsidR="003E7E9E" w:rsidRPr="00023AEE" w:rsidTr="005A09E4">
        <w:trPr>
          <w:trHeight w:val="409"/>
          <w:jc w:val="center"/>
        </w:trPr>
        <w:tc>
          <w:tcPr>
            <w:tcW w:w="636" w:type="dxa"/>
            <w:shd w:val="clear" w:color="auto" w:fill="auto"/>
            <w:vAlign w:val="center"/>
          </w:tcPr>
          <w:p w:rsidR="003E7E9E" w:rsidRPr="00023AEE" w:rsidRDefault="003E7E9E" w:rsidP="003E7E9E">
            <w:pPr>
              <w:spacing w:before="60" w:after="60"/>
              <w:jc w:val="center"/>
              <w:rPr>
                <w:rFonts w:asciiTheme="majorHAnsi" w:hAnsiTheme="majorHAnsi" w:cstheme="majorHAnsi"/>
                <w:b/>
                <w:color w:val="000000" w:themeColor="text1"/>
                <w:sz w:val="24"/>
                <w:szCs w:val="24"/>
              </w:rPr>
            </w:pPr>
            <w:r w:rsidRPr="00023AEE">
              <w:rPr>
                <w:rFonts w:asciiTheme="majorHAnsi" w:hAnsiTheme="majorHAnsi" w:cstheme="majorHAnsi"/>
                <w:b/>
                <w:color w:val="000000" w:themeColor="text1"/>
                <w:sz w:val="24"/>
                <w:szCs w:val="24"/>
              </w:rPr>
              <w:t>2</w:t>
            </w:r>
          </w:p>
        </w:tc>
        <w:tc>
          <w:tcPr>
            <w:tcW w:w="2356" w:type="dxa"/>
            <w:shd w:val="clear" w:color="auto" w:fill="auto"/>
            <w:vAlign w:val="center"/>
          </w:tcPr>
          <w:p w:rsidR="003E7E9E" w:rsidRPr="00023AEE" w:rsidRDefault="003E7E9E" w:rsidP="003E7E9E">
            <w:pPr>
              <w:spacing w:before="60" w:after="60"/>
              <w:rPr>
                <w:rFonts w:asciiTheme="majorHAnsi" w:hAnsiTheme="majorHAnsi" w:cstheme="majorHAnsi"/>
                <w:b/>
                <w:color w:val="000000" w:themeColor="text1"/>
                <w:sz w:val="24"/>
                <w:szCs w:val="24"/>
              </w:rPr>
            </w:pPr>
            <w:r w:rsidRPr="00023AEE">
              <w:rPr>
                <w:rFonts w:asciiTheme="majorHAnsi" w:hAnsiTheme="majorHAnsi" w:cstheme="majorHAnsi"/>
                <w:b/>
                <w:color w:val="000000" w:themeColor="text1"/>
                <w:sz w:val="24"/>
                <w:szCs w:val="24"/>
              </w:rPr>
              <w:t>HĐND cấp huyện</w:t>
            </w:r>
          </w:p>
        </w:tc>
        <w:tc>
          <w:tcPr>
            <w:tcW w:w="1084"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216</w:t>
            </w:r>
          </w:p>
        </w:tc>
        <w:tc>
          <w:tcPr>
            <w:tcW w:w="989"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198</w:t>
            </w:r>
          </w:p>
        </w:tc>
        <w:tc>
          <w:tcPr>
            <w:tcW w:w="986" w:type="dxa"/>
            <w:shd w:val="clear" w:color="auto" w:fill="auto"/>
            <w:vAlign w:val="center"/>
          </w:tcPr>
          <w:p w:rsidR="003E7E9E" w:rsidRPr="00023AEE" w:rsidRDefault="00023AE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91,67</w:t>
            </w:r>
          </w:p>
        </w:tc>
        <w:tc>
          <w:tcPr>
            <w:tcW w:w="876"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198</w:t>
            </w:r>
          </w:p>
        </w:tc>
        <w:tc>
          <w:tcPr>
            <w:tcW w:w="986" w:type="dxa"/>
            <w:shd w:val="clear" w:color="auto" w:fill="auto"/>
            <w:vAlign w:val="center"/>
          </w:tcPr>
          <w:p w:rsidR="003E7E9E" w:rsidRPr="00023AEE" w:rsidRDefault="00023AE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91,67</w:t>
            </w:r>
          </w:p>
        </w:tc>
        <w:tc>
          <w:tcPr>
            <w:tcW w:w="910"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0</w:t>
            </w:r>
          </w:p>
        </w:tc>
        <w:tc>
          <w:tcPr>
            <w:tcW w:w="732" w:type="dxa"/>
            <w:shd w:val="clear" w:color="auto" w:fill="auto"/>
            <w:vAlign w:val="center"/>
          </w:tcPr>
          <w:p w:rsidR="003E7E9E" w:rsidRPr="00023AEE" w:rsidRDefault="00881B0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0</w:t>
            </w:r>
          </w:p>
        </w:tc>
      </w:tr>
      <w:tr w:rsidR="003E7E9E" w:rsidRPr="00023AEE" w:rsidTr="005A09E4">
        <w:trPr>
          <w:trHeight w:val="409"/>
          <w:jc w:val="center"/>
        </w:trPr>
        <w:tc>
          <w:tcPr>
            <w:tcW w:w="636" w:type="dxa"/>
            <w:shd w:val="clear" w:color="auto" w:fill="auto"/>
            <w:vAlign w:val="center"/>
          </w:tcPr>
          <w:p w:rsidR="003E7E9E" w:rsidRPr="00023AEE" w:rsidRDefault="003E7E9E" w:rsidP="003E7E9E">
            <w:pPr>
              <w:spacing w:before="60" w:after="60"/>
              <w:jc w:val="center"/>
              <w:rPr>
                <w:rFonts w:asciiTheme="majorHAnsi" w:hAnsiTheme="majorHAnsi" w:cstheme="majorHAnsi"/>
                <w:b/>
                <w:color w:val="000000" w:themeColor="text1"/>
                <w:sz w:val="24"/>
                <w:szCs w:val="24"/>
              </w:rPr>
            </w:pPr>
            <w:r w:rsidRPr="00023AEE">
              <w:rPr>
                <w:rFonts w:asciiTheme="majorHAnsi" w:hAnsiTheme="majorHAnsi" w:cstheme="majorHAnsi"/>
                <w:b/>
                <w:color w:val="000000" w:themeColor="text1"/>
                <w:sz w:val="24"/>
                <w:szCs w:val="24"/>
              </w:rPr>
              <w:t>3</w:t>
            </w:r>
          </w:p>
        </w:tc>
        <w:tc>
          <w:tcPr>
            <w:tcW w:w="2356" w:type="dxa"/>
            <w:shd w:val="clear" w:color="auto" w:fill="auto"/>
            <w:vAlign w:val="center"/>
          </w:tcPr>
          <w:p w:rsidR="003E7E9E" w:rsidRPr="00023AEE" w:rsidRDefault="003E7E9E" w:rsidP="003E7E9E">
            <w:pPr>
              <w:spacing w:before="60" w:after="60"/>
              <w:rPr>
                <w:rFonts w:asciiTheme="majorHAnsi" w:hAnsiTheme="majorHAnsi" w:cstheme="majorHAnsi"/>
                <w:b/>
                <w:color w:val="000000" w:themeColor="text1"/>
                <w:sz w:val="24"/>
                <w:szCs w:val="24"/>
              </w:rPr>
            </w:pPr>
            <w:r w:rsidRPr="00023AEE">
              <w:rPr>
                <w:rFonts w:asciiTheme="majorHAnsi" w:hAnsiTheme="majorHAnsi" w:cstheme="majorHAnsi"/>
                <w:b/>
                <w:color w:val="000000" w:themeColor="text1"/>
                <w:sz w:val="24"/>
                <w:szCs w:val="24"/>
              </w:rPr>
              <w:t>HĐND cấp xã</w:t>
            </w:r>
          </w:p>
        </w:tc>
        <w:tc>
          <w:tcPr>
            <w:tcW w:w="1084"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1.766</w:t>
            </w:r>
          </w:p>
        </w:tc>
        <w:tc>
          <w:tcPr>
            <w:tcW w:w="989"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1.673</w:t>
            </w:r>
          </w:p>
        </w:tc>
        <w:tc>
          <w:tcPr>
            <w:tcW w:w="986"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94,73</w:t>
            </w:r>
          </w:p>
        </w:tc>
        <w:tc>
          <w:tcPr>
            <w:tcW w:w="876"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1.673</w:t>
            </w:r>
          </w:p>
        </w:tc>
        <w:tc>
          <w:tcPr>
            <w:tcW w:w="986"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94,73</w:t>
            </w:r>
          </w:p>
        </w:tc>
        <w:tc>
          <w:tcPr>
            <w:tcW w:w="910"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0</w:t>
            </w:r>
          </w:p>
        </w:tc>
        <w:tc>
          <w:tcPr>
            <w:tcW w:w="732" w:type="dxa"/>
            <w:shd w:val="clear" w:color="auto" w:fill="auto"/>
            <w:vAlign w:val="center"/>
          </w:tcPr>
          <w:p w:rsidR="003E7E9E" w:rsidRPr="00023AEE" w:rsidRDefault="003E7E9E" w:rsidP="003E7E9E">
            <w:pPr>
              <w:jc w:val="center"/>
              <w:rPr>
                <w:rFonts w:asciiTheme="majorHAnsi" w:hAnsiTheme="majorHAnsi" w:cstheme="majorHAnsi"/>
                <w:bCs/>
                <w:color w:val="000000"/>
                <w:sz w:val="24"/>
                <w:szCs w:val="24"/>
              </w:rPr>
            </w:pPr>
            <w:r w:rsidRPr="00023AEE">
              <w:rPr>
                <w:rFonts w:asciiTheme="majorHAnsi" w:hAnsiTheme="majorHAnsi" w:cstheme="majorHAnsi"/>
                <w:bCs/>
                <w:color w:val="000000"/>
                <w:sz w:val="24"/>
                <w:szCs w:val="24"/>
              </w:rPr>
              <w:t>0</w:t>
            </w:r>
          </w:p>
        </w:tc>
      </w:tr>
      <w:tr w:rsidR="00B448BA" w:rsidRPr="00B448BA" w:rsidTr="003A5CDA">
        <w:trPr>
          <w:trHeight w:val="409"/>
          <w:jc w:val="center"/>
        </w:trPr>
        <w:tc>
          <w:tcPr>
            <w:tcW w:w="636" w:type="dxa"/>
            <w:shd w:val="clear" w:color="auto" w:fill="auto"/>
            <w:vAlign w:val="center"/>
          </w:tcPr>
          <w:p w:rsidR="003E7E9E" w:rsidRPr="00B448BA" w:rsidRDefault="003E7E9E" w:rsidP="003E7E9E">
            <w:pPr>
              <w:spacing w:before="40" w:after="40"/>
              <w:jc w:val="center"/>
              <w:rPr>
                <w:rFonts w:asciiTheme="majorHAnsi" w:hAnsiTheme="majorHAnsi" w:cstheme="majorHAnsi"/>
                <w:b/>
                <w:sz w:val="24"/>
                <w:szCs w:val="24"/>
              </w:rPr>
            </w:pPr>
            <w:r w:rsidRPr="00B448BA">
              <w:rPr>
                <w:rFonts w:asciiTheme="majorHAnsi" w:hAnsiTheme="majorHAnsi" w:cstheme="majorHAnsi"/>
                <w:b/>
                <w:sz w:val="24"/>
                <w:szCs w:val="24"/>
              </w:rPr>
              <w:t>I</w:t>
            </w:r>
            <w:r w:rsidR="00881B0E" w:rsidRPr="00B448BA">
              <w:rPr>
                <w:rFonts w:asciiTheme="majorHAnsi" w:hAnsiTheme="majorHAnsi" w:cstheme="majorHAnsi"/>
                <w:b/>
                <w:sz w:val="24"/>
                <w:szCs w:val="24"/>
              </w:rPr>
              <w:t>I</w:t>
            </w:r>
          </w:p>
        </w:tc>
        <w:tc>
          <w:tcPr>
            <w:tcW w:w="8919" w:type="dxa"/>
            <w:gridSpan w:val="8"/>
            <w:shd w:val="clear" w:color="auto" w:fill="auto"/>
            <w:vAlign w:val="center"/>
          </w:tcPr>
          <w:p w:rsidR="003E7E9E" w:rsidRPr="00B448BA" w:rsidRDefault="003E7E9E" w:rsidP="003E7E9E">
            <w:pPr>
              <w:rPr>
                <w:rFonts w:asciiTheme="majorHAnsi" w:hAnsiTheme="majorHAnsi" w:cstheme="majorHAnsi"/>
                <w:b/>
                <w:bCs/>
                <w:sz w:val="24"/>
                <w:szCs w:val="24"/>
              </w:rPr>
            </w:pPr>
            <w:r w:rsidRPr="00B448BA">
              <w:rPr>
                <w:rFonts w:asciiTheme="majorHAnsi" w:hAnsiTheme="majorHAnsi" w:cstheme="majorHAnsi"/>
                <w:b/>
                <w:bCs/>
                <w:sz w:val="24"/>
                <w:szCs w:val="24"/>
              </w:rPr>
              <w:t>TỈNH BÌNH DƯƠNG</w:t>
            </w:r>
          </w:p>
        </w:tc>
      </w:tr>
      <w:tr w:rsidR="00B448BA" w:rsidRPr="00B448BA" w:rsidTr="005A09E4">
        <w:trPr>
          <w:trHeight w:val="409"/>
          <w:jc w:val="center"/>
        </w:trPr>
        <w:tc>
          <w:tcPr>
            <w:tcW w:w="636" w:type="dxa"/>
            <w:shd w:val="clear" w:color="auto" w:fill="auto"/>
            <w:vAlign w:val="center"/>
          </w:tcPr>
          <w:p w:rsidR="00B448BA" w:rsidRPr="00B448BA" w:rsidRDefault="00B448BA" w:rsidP="00B448BA">
            <w:pPr>
              <w:spacing w:before="40" w:after="40"/>
              <w:jc w:val="center"/>
              <w:rPr>
                <w:rFonts w:asciiTheme="majorHAnsi" w:hAnsiTheme="majorHAnsi" w:cstheme="majorHAnsi"/>
                <w:b/>
                <w:sz w:val="24"/>
                <w:szCs w:val="24"/>
              </w:rPr>
            </w:pPr>
            <w:r w:rsidRPr="00B448BA">
              <w:rPr>
                <w:rFonts w:asciiTheme="majorHAnsi" w:hAnsiTheme="majorHAnsi" w:cstheme="majorHAnsi"/>
                <w:b/>
                <w:sz w:val="24"/>
                <w:szCs w:val="24"/>
              </w:rPr>
              <w:lastRenderedPageBreak/>
              <w:t>1</w:t>
            </w:r>
          </w:p>
        </w:tc>
        <w:tc>
          <w:tcPr>
            <w:tcW w:w="2356" w:type="dxa"/>
            <w:shd w:val="clear" w:color="auto" w:fill="auto"/>
            <w:vAlign w:val="center"/>
          </w:tcPr>
          <w:p w:rsidR="00B448BA" w:rsidRPr="00B448BA" w:rsidRDefault="00B448BA" w:rsidP="00B448BA">
            <w:pPr>
              <w:spacing w:before="40" w:after="40"/>
              <w:rPr>
                <w:rFonts w:asciiTheme="majorHAnsi" w:hAnsiTheme="majorHAnsi" w:cstheme="majorHAnsi"/>
                <w:b/>
                <w:bCs/>
                <w:sz w:val="24"/>
                <w:szCs w:val="24"/>
              </w:rPr>
            </w:pPr>
            <w:r w:rsidRPr="00B448BA">
              <w:rPr>
                <w:rFonts w:asciiTheme="majorHAnsi" w:hAnsiTheme="majorHAnsi" w:cstheme="majorHAnsi"/>
                <w:b/>
                <w:bCs/>
                <w:sz w:val="24"/>
                <w:szCs w:val="24"/>
              </w:rPr>
              <w:t>HĐND tỉnh</w:t>
            </w:r>
          </w:p>
        </w:tc>
        <w:tc>
          <w:tcPr>
            <w:tcW w:w="1084"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67</w:t>
            </w:r>
          </w:p>
        </w:tc>
        <w:tc>
          <w:tcPr>
            <w:tcW w:w="989"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58</w:t>
            </w:r>
          </w:p>
        </w:tc>
        <w:tc>
          <w:tcPr>
            <w:tcW w:w="986"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86,57</w:t>
            </w:r>
          </w:p>
        </w:tc>
        <w:tc>
          <w:tcPr>
            <w:tcW w:w="876"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58</w:t>
            </w:r>
          </w:p>
        </w:tc>
        <w:tc>
          <w:tcPr>
            <w:tcW w:w="986"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86,57</w:t>
            </w:r>
          </w:p>
        </w:tc>
        <w:tc>
          <w:tcPr>
            <w:tcW w:w="910"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0</w:t>
            </w:r>
          </w:p>
        </w:tc>
        <w:tc>
          <w:tcPr>
            <w:tcW w:w="732" w:type="dxa"/>
            <w:shd w:val="clear" w:color="auto" w:fill="auto"/>
            <w:vAlign w:val="center"/>
          </w:tcPr>
          <w:p w:rsidR="00B448BA" w:rsidRPr="00B448BA" w:rsidRDefault="00B448BA" w:rsidP="00B448BA">
            <w:pPr>
              <w:spacing w:before="40" w:after="40"/>
              <w:jc w:val="center"/>
              <w:rPr>
                <w:rFonts w:asciiTheme="majorHAnsi" w:hAnsiTheme="majorHAnsi" w:cstheme="majorHAnsi"/>
                <w:sz w:val="24"/>
                <w:szCs w:val="24"/>
              </w:rPr>
            </w:pPr>
            <w:r w:rsidRPr="00B448BA">
              <w:rPr>
                <w:rFonts w:asciiTheme="majorHAnsi" w:hAnsiTheme="majorHAnsi" w:cstheme="majorHAnsi"/>
                <w:sz w:val="24"/>
                <w:szCs w:val="24"/>
              </w:rPr>
              <w:t>0</w:t>
            </w:r>
          </w:p>
        </w:tc>
      </w:tr>
      <w:tr w:rsidR="00B448BA" w:rsidRPr="00B448BA" w:rsidTr="005A09E4">
        <w:trPr>
          <w:trHeight w:val="409"/>
          <w:jc w:val="center"/>
        </w:trPr>
        <w:tc>
          <w:tcPr>
            <w:tcW w:w="636" w:type="dxa"/>
            <w:shd w:val="clear" w:color="auto" w:fill="auto"/>
            <w:vAlign w:val="center"/>
          </w:tcPr>
          <w:p w:rsidR="00B448BA" w:rsidRPr="00B448BA" w:rsidRDefault="00B448BA" w:rsidP="00B448BA">
            <w:pPr>
              <w:spacing w:before="60" w:after="60"/>
              <w:jc w:val="center"/>
              <w:rPr>
                <w:rFonts w:asciiTheme="majorHAnsi" w:hAnsiTheme="majorHAnsi" w:cstheme="majorHAnsi"/>
                <w:b/>
                <w:sz w:val="24"/>
                <w:szCs w:val="24"/>
              </w:rPr>
            </w:pPr>
            <w:r w:rsidRPr="00B448BA">
              <w:rPr>
                <w:rFonts w:asciiTheme="majorHAnsi" w:hAnsiTheme="majorHAnsi" w:cstheme="majorHAnsi"/>
                <w:b/>
                <w:sz w:val="24"/>
                <w:szCs w:val="24"/>
              </w:rPr>
              <w:t>2</w:t>
            </w:r>
          </w:p>
        </w:tc>
        <w:tc>
          <w:tcPr>
            <w:tcW w:w="2356" w:type="dxa"/>
            <w:shd w:val="clear" w:color="auto" w:fill="auto"/>
            <w:vAlign w:val="center"/>
          </w:tcPr>
          <w:p w:rsidR="00B448BA" w:rsidRPr="00B448BA" w:rsidRDefault="00B448BA" w:rsidP="00B448BA">
            <w:pPr>
              <w:spacing w:before="60" w:after="60"/>
              <w:rPr>
                <w:rFonts w:asciiTheme="majorHAnsi" w:hAnsiTheme="majorHAnsi" w:cstheme="majorHAnsi"/>
                <w:b/>
                <w:sz w:val="24"/>
                <w:szCs w:val="24"/>
              </w:rPr>
            </w:pPr>
            <w:r w:rsidRPr="00B448BA">
              <w:rPr>
                <w:rFonts w:asciiTheme="majorHAnsi" w:hAnsiTheme="majorHAnsi" w:cstheme="majorHAnsi"/>
                <w:b/>
                <w:sz w:val="24"/>
                <w:szCs w:val="24"/>
              </w:rPr>
              <w:t>HĐND cấp huyện</w:t>
            </w:r>
          </w:p>
        </w:tc>
        <w:tc>
          <w:tcPr>
            <w:tcW w:w="1084"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275</w:t>
            </w:r>
          </w:p>
        </w:tc>
        <w:tc>
          <w:tcPr>
            <w:tcW w:w="989"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249</w:t>
            </w:r>
          </w:p>
        </w:tc>
        <w:tc>
          <w:tcPr>
            <w:tcW w:w="98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90,55</w:t>
            </w:r>
          </w:p>
        </w:tc>
        <w:tc>
          <w:tcPr>
            <w:tcW w:w="87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249</w:t>
            </w:r>
          </w:p>
        </w:tc>
        <w:tc>
          <w:tcPr>
            <w:tcW w:w="98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90,55</w:t>
            </w:r>
          </w:p>
        </w:tc>
        <w:tc>
          <w:tcPr>
            <w:tcW w:w="910"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0</w:t>
            </w:r>
          </w:p>
        </w:tc>
        <w:tc>
          <w:tcPr>
            <w:tcW w:w="732"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0</w:t>
            </w:r>
          </w:p>
        </w:tc>
      </w:tr>
      <w:tr w:rsidR="00B448BA" w:rsidRPr="00B448BA" w:rsidTr="005A09E4">
        <w:trPr>
          <w:trHeight w:val="409"/>
          <w:jc w:val="center"/>
        </w:trPr>
        <w:tc>
          <w:tcPr>
            <w:tcW w:w="636" w:type="dxa"/>
            <w:shd w:val="clear" w:color="auto" w:fill="auto"/>
            <w:vAlign w:val="center"/>
          </w:tcPr>
          <w:p w:rsidR="00B448BA" w:rsidRPr="00B448BA" w:rsidRDefault="00B448BA" w:rsidP="00B448BA">
            <w:pPr>
              <w:spacing w:before="60" w:after="60"/>
              <w:jc w:val="center"/>
              <w:rPr>
                <w:rFonts w:asciiTheme="majorHAnsi" w:hAnsiTheme="majorHAnsi" w:cstheme="majorHAnsi"/>
                <w:b/>
                <w:sz w:val="24"/>
                <w:szCs w:val="24"/>
              </w:rPr>
            </w:pPr>
            <w:r w:rsidRPr="00B448BA">
              <w:rPr>
                <w:rFonts w:asciiTheme="majorHAnsi" w:hAnsiTheme="majorHAnsi" w:cstheme="majorHAnsi"/>
                <w:b/>
                <w:sz w:val="24"/>
                <w:szCs w:val="24"/>
              </w:rPr>
              <w:t>3</w:t>
            </w:r>
          </w:p>
        </w:tc>
        <w:tc>
          <w:tcPr>
            <w:tcW w:w="2356" w:type="dxa"/>
            <w:shd w:val="clear" w:color="auto" w:fill="auto"/>
            <w:vAlign w:val="center"/>
          </w:tcPr>
          <w:p w:rsidR="00B448BA" w:rsidRPr="00B448BA" w:rsidRDefault="00B448BA" w:rsidP="00B448BA">
            <w:pPr>
              <w:spacing w:before="60" w:after="60"/>
              <w:rPr>
                <w:rFonts w:asciiTheme="majorHAnsi" w:hAnsiTheme="majorHAnsi" w:cstheme="majorHAnsi"/>
                <w:b/>
                <w:sz w:val="24"/>
                <w:szCs w:val="24"/>
              </w:rPr>
            </w:pPr>
            <w:r w:rsidRPr="00B448BA">
              <w:rPr>
                <w:rFonts w:asciiTheme="majorHAnsi" w:hAnsiTheme="majorHAnsi" w:cstheme="majorHAnsi"/>
                <w:b/>
                <w:sz w:val="24"/>
                <w:szCs w:val="24"/>
              </w:rPr>
              <w:t>HĐND cấp xã</w:t>
            </w:r>
          </w:p>
        </w:tc>
        <w:tc>
          <w:tcPr>
            <w:tcW w:w="1084"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2.166</w:t>
            </w:r>
          </w:p>
        </w:tc>
        <w:tc>
          <w:tcPr>
            <w:tcW w:w="989"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2.059</w:t>
            </w:r>
          </w:p>
        </w:tc>
        <w:tc>
          <w:tcPr>
            <w:tcW w:w="98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95,06</w:t>
            </w:r>
          </w:p>
        </w:tc>
        <w:tc>
          <w:tcPr>
            <w:tcW w:w="87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2.058</w:t>
            </w:r>
          </w:p>
        </w:tc>
        <w:tc>
          <w:tcPr>
            <w:tcW w:w="986"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95,01</w:t>
            </w:r>
          </w:p>
        </w:tc>
        <w:tc>
          <w:tcPr>
            <w:tcW w:w="910"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1</w:t>
            </w:r>
          </w:p>
        </w:tc>
        <w:tc>
          <w:tcPr>
            <w:tcW w:w="732" w:type="dxa"/>
            <w:shd w:val="clear" w:color="auto" w:fill="auto"/>
            <w:vAlign w:val="center"/>
          </w:tcPr>
          <w:p w:rsidR="00B448BA" w:rsidRPr="00B448BA" w:rsidRDefault="00B448BA" w:rsidP="00B448BA">
            <w:pPr>
              <w:jc w:val="center"/>
              <w:rPr>
                <w:rFonts w:asciiTheme="majorHAnsi" w:hAnsiTheme="majorHAnsi" w:cstheme="majorHAnsi"/>
                <w:bCs/>
                <w:sz w:val="24"/>
                <w:szCs w:val="24"/>
              </w:rPr>
            </w:pPr>
            <w:r w:rsidRPr="00B448BA">
              <w:rPr>
                <w:rFonts w:asciiTheme="majorHAnsi" w:hAnsiTheme="majorHAnsi" w:cstheme="majorHAnsi"/>
                <w:bCs/>
                <w:sz w:val="24"/>
                <w:szCs w:val="24"/>
              </w:rPr>
              <w:t>0,05</w:t>
            </w:r>
          </w:p>
        </w:tc>
      </w:tr>
      <w:tr w:rsidR="00B448BA" w:rsidRPr="00B448BA" w:rsidTr="00E51195">
        <w:trPr>
          <w:trHeight w:val="409"/>
          <w:jc w:val="center"/>
        </w:trPr>
        <w:tc>
          <w:tcPr>
            <w:tcW w:w="636" w:type="dxa"/>
            <w:shd w:val="clear" w:color="auto" w:fill="auto"/>
            <w:vAlign w:val="center"/>
          </w:tcPr>
          <w:p w:rsidR="00B448BA" w:rsidRPr="00B448BA" w:rsidRDefault="00B448BA" w:rsidP="00B448BA">
            <w:pPr>
              <w:spacing w:before="40" w:after="40"/>
              <w:jc w:val="center"/>
              <w:rPr>
                <w:rFonts w:asciiTheme="majorHAnsi" w:hAnsiTheme="majorHAnsi" w:cstheme="majorHAnsi"/>
                <w:b/>
                <w:sz w:val="24"/>
                <w:szCs w:val="24"/>
              </w:rPr>
            </w:pPr>
            <w:r w:rsidRPr="00B448BA">
              <w:rPr>
                <w:rFonts w:asciiTheme="majorHAnsi" w:hAnsiTheme="majorHAnsi" w:cstheme="majorHAnsi"/>
                <w:b/>
                <w:sz w:val="24"/>
                <w:szCs w:val="24"/>
              </w:rPr>
              <w:t>III</w:t>
            </w:r>
          </w:p>
        </w:tc>
        <w:tc>
          <w:tcPr>
            <w:tcW w:w="8919" w:type="dxa"/>
            <w:gridSpan w:val="8"/>
            <w:shd w:val="clear" w:color="auto" w:fill="auto"/>
            <w:vAlign w:val="center"/>
          </w:tcPr>
          <w:p w:rsidR="00B448BA" w:rsidRPr="00B448BA" w:rsidRDefault="00B448BA" w:rsidP="00B448BA">
            <w:pPr>
              <w:rPr>
                <w:rFonts w:asciiTheme="majorHAnsi" w:hAnsiTheme="majorHAnsi" w:cstheme="majorHAnsi"/>
                <w:b/>
                <w:bCs/>
                <w:sz w:val="24"/>
                <w:szCs w:val="24"/>
              </w:rPr>
            </w:pPr>
            <w:r w:rsidRPr="00B448BA">
              <w:rPr>
                <w:rFonts w:asciiTheme="majorHAnsi" w:hAnsiTheme="majorHAnsi" w:cstheme="majorHAnsi"/>
                <w:b/>
                <w:bCs/>
                <w:sz w:val="24"/>
                <w:szCs w:val="24"/>
              </w:rPr>
              <w:t>THÀNH PHỐ HỒ CHÍ MINH</w:t>
            </w:r>
          </w:p>
        </w:tc>
      </w:tr>
      <w:tr w:rsidR="00B448BA" w:rsidRPr="00D864E5" w:rsidTr="005A09E4">
        <w:trPr>
          <w:trHeight w:val="409"/>
          <w:jc w:val="center"/>
        </w:trPr>
        <w:tc>
          <w:tcPr>
            <w:tcW w:w="636" w:type="dxa"/>
            <w:shd w:val="clear" w:color="auto" w:fill="auto"/>
            <w:vAlign w:val="center"/>
          </w:tcPr>
          <w:p w:rsidR="00B448BA" w:rsidRPr="00D864E5" w:rsidRDefault="00B448BA" w:rsidP="00B448BA">
            <w:pPr>
              <w:spacing w:before="40" w:after="40"/>
              <w:jc w:val="center"/>
              <w:rPr>
                <w:rFonts w:asciiTheme="majorHAnsi" w:hAnsiTheme="majorHAnsi" w:cstheme="majorHAnsi"/>
                <w:b/>
                <w:sz w:val="24"/>
                <w:szCs w:val="24"/>
              </w:rPr>
            </w:pPr>
            <w:r w:rsidRPr="00D864E5">
              <w:rPr>
                <w:rFonts w:asciiTheme="majorHAnsi" w:hAnsiTheme="majorHAnsi" w:cstheme="majorHAnsi"/>
                <w:b/>
                <w:sz w:val="24"/>
                <w:szCs w:val="24"/>
              </w:rPr>
              <w:t>1</w:t>
            </w:r>
          </w:p>
        </w:tc>
        <w:tc>
          <w:tcPr>
            <w:tcW w:w="2356" w:type="dxa"/>
            <w:shd w:val="clear" w:color="auto" w:fill="auto"/>
            <w:vAlign w:val="center"/>
          </w:tcPr>
          <w:p w:rsidR="00B448BA" w:rsidRPr="00D864E5" w:rsidRDefault="00B448BA" w:rsidP="00B448BA">
            <w:pPr>
              <w:spacing w:before="40" w:after="40"/>
              <w:rPr>
                <w:rFonts w:asciiTheme="majorHAnsi" w:hAnsiTheme="majorHAnsi" w:cstheme="majorHAnsi"/>
                <w:b/>
                <w:bCs/>
                <w:sz w:val="24"/>
                <w:szCs w:val="24"/>
              </w:rPr>
            </w:pPr>
            <w:r w:rsidRPr="00D864E5">
              <w:rPr>
                <w:rFonts w:asciiTheme="majorHAnsi" w:hAnsiTheme="majorHAnsi" w:cstheme="majorHAnsi"/>
                <w:b/>
                <w:bCs/>
                <w:sz w:val="24"/>
                <w:szCs w:val="24"/>
              </w:rPr>
              <w:t>HĐND Thành phố</w:t>
            </w:r>
          </w:p>
        </w:tc>
        <w:tc>
          <w:tcPr>
            <w:tcW w:w="1084"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94</w:t>
            </w:r>
          </w:p>
        </w:tc>
        <w:tc>
          <w:tcPr>
            <w:tcW w:w="989"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87</w:t>
            </w:r>
          </w:p>
        </w:tc>
        <w:tc>
          <w:tcPr>
            <w:tcW w:w="986"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92,55</w:t>
            </w:r>
          </w:p>
        </w:tc>
        <w:tc>
          <w:tcPr>
            <w:tcW w:w="876"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87</w:t>
            </w:r>
          </w:p>
        </w:tc>
        <w:tc>
          <w:tcPr>
            <w:tcW w:w="986"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92,55</w:t>
            </w:r>
          </w:p>
        </w:tc>
        <w:tc>
          <w:tcPr>
            <w:tcW w:w="910"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0</w:t>
            </w:r>
          </w:p>
        </w:tc>
        <w:tc>
          <w:tcPr>
            <w:tcW w:w="732" w:type="dxa"/>
            <w:shd w:val="clear" w:color="auto" w:fill="auto"/>
            <w:vAlign w:val="center"/>
          </w:tcPr>
          <w:p w:rsidR="00B448BA" w:rsidRPr="00D864E5" w:rsidRDefault="00B448BA" w:rsidP="00B448BA">
            <w:pPr>
              <w:spacing w:before="40" w:after="40"/>
              <w:jc w:val="center"/>
              <w:rPr>
                <w:rFonts w:asciiTheme="majorHAnsi" w:hAnsiTheme="majorHAnsi" w:cstheme="majorHAnsi"/>
                <w:sz w:val="24"/>
                <w:szCs w:val="24"/>
              </w:rPr>
            </w:pPr>
            <w:r w:rsidRPr="00D864E5">
              <w:rPr>
                <w:rFonts w:asciiTheme="majorHAnsi" w:hAnsiTheme="majorHAnsi" w:cstheme="majorHAnsi"/>
                <w:sz w:val="24"/>
                <w:szCs w:val="24"/>
              </w:rPr>
              <w:t>0</w:t>
            </w:r>
          </w:p>
        </w:tc>
      </w:tr>
      <w:tr w:rsidR="00B448BA" w:rsidRPr="00D864E5" w:rsidTr="005A09E4">
        <w:trPr>
          <w:trHeight w:val="409"/>
          <w:jc w:val="center"/>
        </w:trPr>
        <w:tc>
          <w:tcPr>
            <w:tcW w:w="636" w:type="dxa"/>
            <w:shd w:val="clear" w:color="auto" w:fill="auto"/>
            <w:vAlign w:val="center"/>
          </w:tcPr>
          <w:p w:rsidR="00B448BA" w:rsidRPr="00D864E5" w:rsidRDefault="00B448BA" w:rsidP="00B448BA">
            <w:pPr>
              <w:spacing w:before="60" w:after="60"/>
              <w:jc w:val="center"/>
              <w:rPr>
                <w:rFonts w:asciiTheme="majorHAnsi" w:hAnsiTheme="majorHAnsi" w:cstheme="majorHAnsi"/>
                <w:b/>
                <w:sz w:val="24"/>
                <w:szCs w:val="24"/>
              </w:rPr>
            </w:pPr>
            <w:r w:rsidRPr="00D864E5">
              <w:rPr>
                <w:rFonts w:asciiTheme="majorHAnsi" w:hAnsiTheme="majorHAnsi" w:cstheme="majorHAnsi"/>
                <w:b/>
                <w:sz w:val="24"/>
                <w:szCs w:val="24"/>
              </w:rPr>
              <w:t>2</w:t>
            </w:r>
          </w:p>
        </w:tc>
        <w:tc>
          <w:tcPr>
            <w:tcW w:w="2356" w:type="dxa"/>
            <w:shd w:val="clear" w:color="auto" w:fill="auto"/>
            <w:vAlign w:val="center"/>
          </w:tcPr>
          <w:p w:rsidR="00B448BA" w:rsidRPr="00D864E5" w:rsidRDefault="00B448BA" w:rsidP="00B448BA">
            <w:pPr>
              <w:spacing w:before="60" w:after="60"/>
              <w:rPr>
                <w:rFonts w:asciiTheme="majorHAnsi" w:hAnsiTheme="majorHAnsi" w:cstheme="majorHAnsi"/>
                <w:b/>
                <w:sz w:val="24"/>
                <w:szCs w:val="24"/>
              </w:rPr>
            </w:pPr>
            <w:r w:rsidRPr="00D864E5">
              <w:rPr>
                <w:rFonts w:asciiTheme="majorHAnsi" w:hAnsiTheme="majorHAnsi" w:cstheme="majorHAnsi"/>
                <w:b/>
                <w:sz w:val="24"/>
                <w:szCs w:val="24"/>
              </w:rPr>
              <w:t>HĐND cấp huyện</w:t>
            </w:r>
          </w:p>
        </w:tc>
        <w:tc>
          <w:tcPr>
            <w:tcW w:w="1084"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195</w:t>
            </w:r>
          </w:p>
        </w:tc>
        <w:tc>
          <w:tcPr>
            <w:tcW w:w="989"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186</w:t>
            </w:r>
          </w:p>
        </w:tc>
        <w:tc>
          <w:tcPr>
            <w:tcW w:w="98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95,38</w:t>
            </w:r>
          </w:p>
        </w:tc>
        <w:tc>
          <w:tcPr>
            <w:tcW w:w="87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186</w:t>
            </w:r>
          </w:p>
        </w:tc>
        <w:tc>
          <w:tcPr>
            <w:tcW w:w="98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95,38</w:t>
            </w:r>
          </w:p>
        </w:tc>
        <w:tc>
          <w:tcPr>
            <w:tcW w:w="910"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0</w:t>
            </w:r>
          </w:p>
        </w:tc>
        <w:tc>
          <w:tcPr>
            <w:tcW w:w="732"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0</w:t>
            </w:r>
          </w:p>
        </w:tc>
      </w:tr>
      <w:tr w:rsidR="00B448BA" w:rsidRPr="00D864E5" w:rsidTr="005A09E4">
        <w:trPr>
          <w:trHeight w:val="409"/>
          <w:jc w:val="center"/>
        </w:trPr>
        <w:tc>
          <w:tcPr>
            <w:tcW w:w="636" w:type="dxa"/>
            <w:shd w:val="clear" w:color="auto" w:fill="auto"/>
            <w:vAlign w:val="center"/>
          </w:tcPr>
          <w:p w:rsidR="00B448BA" w:rsidRPr="00D864E5" w:rsidRDefault="00B448BA" w:rsidP="00B448BA">
            <w:pPr>
              <w:spacing w:before="60" w:after="60"/>
              <w:jc w:val="center"/>
              <w:rPr>
                <w:rFonts w:asciiTheme="majorHAnsi" w:hAnsiTheme="majorHAnsi" w:cstheme="majorHAnsi"/>
                <w:b/>
                <w:sz w:val="24"/>
                <w:szCs w:val="24"/>
              </w:rPr>
            </w:pPr>
            <w:r w:rsidRPr="00D864E5">
              <w:rPr>
                <w:rFonts w:asciiTheme="majorHAnsi" w:hAnsiTheme="majorHAnsi" w:cstheme="majorHAnsi"/>
                <w:b/>
                <w:sz w:val="24"/>
                <w:szCs w:val="24"/>
              </w:rPr>
              <w:t>3</w:t>
            </w:r>
          </w:p>
        </w:tc>
        <w:tc>
          <w:tcPr>
            <w:tcW w:w="2356" w:type="dxa"/>
            <w:shd w:val="clear" w:color="auto" w:fill="auto"/>
            <w:vAlign w:val="center"/>
          </w:tcPr>
          <w:p w:rsidR="00B448BA" w:rsidRPr="00D864E5" w:rsidRDefault="00B448BA" w:rsidP="00B448BA">
            <w:pPr>
              <w:spacing w:before="60" w:after="60"/>
              <w:rPr>
                <w:rFonts w:asciiTheme="majorHAnsi" w:hAnsiTheme="majorHAnsi" w:cstheme="majorHAnsi"/>
                <w:b/>
                <w:sz w:val="24"/>
                <w:szCs w:val="24"/>
              </w:rPr>
            </w:pPr>
            <w:r w:rsidRPr="00D864E5">
              <w:rPr>
                <w:rFonts w:asciiTheme="majorHAnsi" w:hAnsiTheme="majorHAnsi" w:cstheme="majorHAnsi"/>
                <w:b/>
                <w:sz w:val="24"/>
                <w:szCs w:val="24"/>
              </w:rPr>
              <w:t>HĐND cấp xã</w:t>
            </w:r>
          </w:p>
        </w:tc>
        <w:tc>
          <w:tcPr>
            <w:tcW w:w="1084"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1.576</w:t>
            </w:r>
          </w:p>
        </w:tc>
        <w:tc>
          <w:tcPr>
            <w:tcW w:w="989"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1.455</w:t>
            </w:r>
          </w:p>
        </w:tc>
        <w:tc>
          <w:tcPr>
            <w:tcW w:w="98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92,32</w:t>
            </w:r>
          </w:p>
        </w:tc>
        <w:tc>
          <w:tcPr>
            <w:tcW w:w="87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1.455</w:t>
            </w:r>
          </w:p>
        </w:tc>
        <w:tc>
          <w:tcPr>
            <w:tcW w:w="986"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92,32</w:t>
            </w:r>
          </w:p>
        </w:tc>
        <w:tc>
          <w:tcPr>
            <w:tcW w:w="910"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0</w:t>
            </w:r>
          </w:p>
        </w:tc>
        <w:tc>
          <w:tcPr>
            <w:tcW w:w="732" w:type="dxa"/>
            <w:shd w:val="clear" w:color="auto" w:fill="auto"/>
            <w:vAlign w:val="center"/>
          </w:tcPr>
          <w:p w:rsidR="00B448BA" w:rsidRPr="00D864E5" w:rsidRDefault="00B448BA" w:rsidP="00B448BA">
            <w:pPr>
              <w:jc w:val="center"/>
              <w:rPr>
                <w:rFonts w:asciiTheme="majorHAnsi" w:hAnsiTheme="majorHAnsi" w:cstheme="majorHAnsi"/>
                <w:bCs/>
                <w:sz w:val="24"/>
                <w:szCs w:val="24"/>
              </w:rPr>
            </w:pPr>
            <w:r w:rsidRPr="00D864E5">
              <w:rPr>
                <w:rFonts w:asciiTheme="majorHAnsi" w:hAnsiTheme="majorHAnsi" w:cstheme="majorHAnsi"/>
                <w:bCs/>
                <w:sz w:val="24"/>
                <w:szCs w:val="24"/>
              </w:rPr>
              <w:t>0</w:t>
            </w:r>
          </w:p>
        </w:tc>
      </w:tr>
    </w:tbl>
    <w:p w:rsidR="00737841" w:rsidRPr="00737841" w:rsidRDefault="00737841" w:rsidP="009C2015">
      <w:pPr>
        <w:spacing w:before="120" w:after="120"/>
        <w:ind w:firstLine="709"/>
        <w:jc w:val="both"/>
        <w:rPr>
          <w:color w:val="000000"/>
          <w:lang w:val="vi-VN"/>
        </w:rPr>
      </w:pPr>
      <w:r>
        <w:rPr>
          <w:b/>
          <w:color w:val="000000"/>
          <w:lang w:val="vi-VN"/>
        </w:rPr>
        <w:t>3. Kết quả biểu quyết của Chính phủ</w:t>
      </w:r>
    </w:p>
    <w:p w:rsidR="00876151" w:rsidRPr="007C7DA5" w:rsidRDefault="00737841" w:rsidP="00876151">
      <w:pPr>
        <w:spacing w:before="120" w:after="120"/>
        <w:ind w:firstLine="709"/>
        <w:jc w:val="both"/>
        <w:rPr>
          <w:color w:val="000000"/>
          <w:lang w:val="vi-VN"/>
        </w:rPr>
      </w:pPr>
      <w:r w:rsidRPr="00737841">
        <w:rPr>
          <w:color w:val="000000"/>
          <w:lang w:val="vi-VN"/>
        </w:rPr>
        <w:t>a)</w:t>
      </w:r>
      <w:r w:rsidRPr="00737841">
        <w:rPr>
          <w:b/>
          <w:color w:val="000000"/>
          <w:lang w:val="vi-VN"/>
        </w:rPr>
        <w:t xml:space="preserve"> </w:t>
      </w:r>
      <w:r w:rsidR="00682423" w:rsidRPr="007C7DA5">
        <w:rPr>
          <w:lang w:val="vi-VN"/>
        </w:rPr>
        <w:t xml:space="preserve">Sau khi xem xét đề nghị của UBND </w:t>
      </w:r>
      <w:r w:rsidR="002E12FF" w:rsidRPr="002E12FF">
        <w:rPr>
          <w:lang w:val="vi-VN"/>
        </w:rPr>
        <w:t xml:space="preserve">các </w:t>
      </w:r>
      <w:r w:rsidR="00133618" w:rsidRPr="007C7DA5">
        <w:rPr>
          <w:color w:val="000000"/>
          <w:lang w:val="vi-VN"/>
        </w:rPr>
        <w:t>t</w:t>
      </w:r>
      <w:r w:rsidR="0055424D" w:rsidRPr="007C7DA5">
        <w:rPr>
          <w:color w:val="000000"/>
          <w:lang w:val="vi-VN"/>
        </w:rPr>
        <w:t xml:space="preserve">ỉnh </w:t>
      </w:r>
      <w:r w:rsidR="002E12FF" w:rsidRPr="002E12FF">
        <w:rPr>
          <w:color w:val="000000"/>
          <w:lang w:val="vi-VN"/>
        </w:rPr>
        <w:t>Bà Rịa - Vũng Tàu, Bình Dương và Thành phố Hồ Chí Minh</w:t>
      </w:r>
      <w:r w:rsidR="0055424D" w:rsidRPr="007C7DA5">
        <w:rPr>
          <w:color w:val="000000"/>
          <w:lang w:val="vi-VN"/>
        </w:rPr>
        <w:t xml:space="preserve"> và của </w:t>
      </w:r>
      <w:r w:rsidR="00682423" w:rsidRPr="007C7DA5">
        <w:rPr>
          <w:lang w:val="vi-VN"/>
        </w:rPr>
        <w:t xml:space="preserve">Bộ Nội vụ, Chính phủ đã biểu quyết (bằng phiếu lấy ý kiến Thành viên Chính phủ) về </w:t>
      </w:r>
      <w:r w:rsidR="00682423" w:rsidRPr="007C7DA5">
        <w:rPr>
          <w:color w:val="000000"/>
          <w:lang w:val="vi-VN"/>
        </w:rPr>
        <w:t xml:space="preserve">hồ sơ Đề án sắp xếp ĐVHC </w:t>
      </w:r>
      <w:r w:rsidR="0055424D" w:rsidRPr="007C7DA5">
        <w:rPr>
          <w:color w:val="000000"/>
          <w:lang w:val="vi-VN"/>
        </w:rPr>
        <w:t xml:space="preserve">cấp </w:t>
      </w:r>
      <w:r w:rsidRPr="00737841">
        <w:rPr>
          <w:color w:val="000000"/>
          <w:lang w:val="vi-VN"/>
        </w:rPr>
        <w:t xml:space="preserve">xã </w:t>
      </w:r>
      <w:r w:rsidR="00F17B55" w:rsidRPr="007C7DA5">
        <w:rPr>
          <w:color w:val="000000"/>
          <w:lang w:val="vi-VN"/>
        </w:rPr>
        <w:t xml:space="preserve">của </w:t>
      </w:r>
      <w:r w:rsidR="002E12FF" w:rsidRPr="002E12FF">
        <w:rPr>
          <w:color w:val="000000"/>
          <w:lang w:val="vi-VN"/>
        </w:rPr>
        <w:t>Thành phố Hồ Chí Minh (mới)</w:t>
      </w:r>
      <w:r w:rsidRPr="00737841">
        <w:rPr>
          <w:color w:val="000000"/>
          <w:lang w:val="vi-VN"/>
        </w:rPr>
        <w:t xml:space="preserve"> năm </w:t>
      </w:r>
      <w:r w:rsidRPr="007C7DA5">
        <w:rPr>
          <w:color w:val="000000"/>
          <w:lang w:val="vi-VN"/>
        </w:rPr>
        <w:t>2025</w:t>
      </w:r>
      <w:r w:rsidR="00682423" w:rsidRPr="007C7DA5">
        <w:rPr>
          <w:color w:val="000000"/>
          <w:lang w:val="vi-VN"/>
        </w:rPr>
        <w:t xml:space="preserve">. </w:t>
      </w:r>
      <w:r w:rsidR="00876151" w:rsidRPr="007C7DA5">
        <w:rPr>
          <w:color w:val="000000"/>
          <w:lang w:val="vi-VN"/>
        </w:rPr>
        <w:t xml:space="preserve">Kết quả </w:t>
      </w:r>
      <w:r w:rsidR="007A7F5D" w:rsidRPr="007A7F5D">
        <w:rPr>
          <w:color w:val="000000"/>
          <w:lang w:val="vi-VN"/>
        </w:rPr>
        <w:t>t</w:t>
      </w:r>
      <w:r w:rsidR="007A7F5D">
        <w:rPr>
          <w:color w:val="000000"/>
          <w:lang w:val="vi-VN"/>
        </w:rPr>
        <w:t xml:space="preserve">hành viên </w:t>
      </w:r>
      <w:bookmarkStart w:id="0" w:name="_GoBack"/>
      <w:bookmarkEnd w:id="0"/>
      <w:r w:rsidR="00876151" w:rsidRPr="007C7DA5">
        <w:rPr>
          <w:color w:val="000000"/>
          <w:lang w:val="vi-VN"/>
        </w:rPr>
        <w:t xml:space="preserve">Chính phủ đồng ý </w:t>
      </w:r>
      <w:r w:rsidR="00876151" w:rsidRPr="007C7DA5">
        <w:rPr>
          <w:lang w:val="vi-VN"/>
        </w:rPr>
        <w:t xml:space="preserve">thông qua và trình Uỷ ban Thường vụ Quốc hội đối với </w:t>
      </w:r>
      <w:r w:rsidR="00876151" w:rsidRPr="007C7DA5">
        <w:rPr>
          <w:color w:val="000000"/>
          <w:lang w:val="vi-VN"/>
        </w:rPr>
        <w:t xml:space="preserve">hồ sơ Đề án sắp xếp ĐVHC cấp xã của </w:t>
      </w:r>
      <w:r w:rsidR="00876151" w:rsidRPr="00876151">
        <w:rPr>
          <w:color w:val="000000"/>
          <w:lang w:val="vi-VN"/>
        </w:rPr>
        <w:t xml:space="preserve">Thành </w:t>
      </w:r>
      <w:r w:rsidR="00876151" w:rsidRPr="0036795C">
        <w:rPr>
          <w:color w:val="000000"/>
          <w:lang w:val="vi-VN"/>
        </w:rPr>
        <w:t>phố Hồ Chí Minh (mới)</w:t>
      </w:r>
      <w:r w:rsidR="00876151" w:rsidRPr="00737841">
        <w:rPr>
          <w:color w:val="000000"/>
          <w:lang w:val="vi-VN"/>
        </w:rPr>
        <w:t xml:space="preserve"> năm 2025</w:t>
      </w:r>
      <w:r w:rsidR="00876151" w:rsidRPr="007C7DA5">
        <w:rPr>
          <w:color w:val="000000"/>
          <w:lang w:val="vi-VN"/>
        </w:rPr>
        <w:t>.</w:t>
      </w:r>
    </w:p>
    <w:p w:rsidR="006808BA" w:rsidRPr="007C7DA5" w:rsidRDefault="00876151" w:rsidP="00876151">
      <w:pPr>
        <w:spacing w:before="120" w:after="120"/>
        <w:ind w:firstLine="709"/>
        <w:jc w:val="both"/>
        <w:rPr>
          <w:lang w:val="vi-VN"/>
        </w:rPr>
      </w:pPr>
      <w:r w:rsidRPr="0095117F">
        <w:rPr>
          <w:color w:val="000000"/>
          <w:lang w:val="vi-VN"/>
        </w:rPr>
        <w:t>b)</w:t>
      </w:r>
      <w:r w:rsidRPr="007C7DA5">
        <w:rPr>
          <w:color w:val="000000"/>
          <w:lang w:val="vi-VN"/>
        </w:rPr>
        <w:t xml:space="preserve"> Căn cứ kết quả biểu quyết của Thành viên Chính phủ, Chính phủ đã ban hành Nghị quyết số </w:t>
      </w:r>
      <w:r w:rsidR="00971BD7" w:rsidRPr="00AF7C50">
        <w:rPr>
          <w:color w:val="000000"/>
          <w:lang w:val="vi-VN"/>
        </w:rPr>
        <w:t>1</w:t>
      </w:r>
      <w:r w:rsidR="00AF7C50" w:rsidRPr="00AF7C50">
        <w:rPr>
          <w:color w:val="000000"/>
          <w:lang w:val="vi-VN"/>
        </w:rPr>
        <w:t>26</w:t>
      </w:r>
      <w:r w:rsidRPr="007C7DA5">
        <w:rPr>
          <w:color w:val="000000"/>
          <w:lang w:val="vi-VN"/>
        </w:rPr>
        <w:t xml:space="preserve">/NQ-CP ngày </w:t>
      </w:r>
      <w:r w:rsidRPr="0095117F">
        <w:rPr>
          <w:color w:val="000000"/>
          <w:lang w:val="vi-VN"/>
        </w:rPr>
        <w:t>0</w:t>
      </w:r>
      <w:r w:rsidR="00AF7C50" w:rsidRPr="007A7F5D">
        <w:rPr>
          <w:color w:val="000000"/>
          <w:lang w:val="vi-VN"/>
        </w:rPr>
        <w:t>9</w:t>
      </w:r>
      <w:r w:rsidRPr="00737841">
        <w:rPr>
          <w:color w:val="000000"/>
          <w:lang w:val="vi-VN"/>
        </w:rPr>
        <w:t>/5/2025</w:t>
      </w:r>
      <w:r w:rsidRPr="007C7DA5">
        <w:rPr>
          <w:color w:val="000000"/>
          <w:lang w:val="vi-VN"/>
        </w:rPr>
        <w:t xml:space="preserve"> </w:t>
      </w:r>
      <w:r w:rsidR="00682423" w:rsidRPr="007C7DA5">
        <w:rPr>
          <w:lang w:val="vi-VN"/>
        </w:rPr>
        <w:t xml:space="preserve">giao Bộ trưởng Bộ Nội vụ thừa ủy quyền Thủ tướng Chính phủ, thay mặt Chính phủ ký Tờ trình, Đề án của Chính phủ trình Ủy ban Thường vụ Quốc hội về việc sắp xếp ĐVHC </w:t>
      </w:r>
      <w:r w:rsidR="0055424D" w:rsidRPr="007C7DA5">
        <w:rPr>
          <w:color w:val="000000"/>
          <w:lang w:val="vi-VN"/>
        </w:rPr>
        <w:t xml:space="preserve">cấp </w:t>
      </w:r>
      <w:r w:rsidR="00737841" w:rsidRPr="00737841">
        <w:rPr>
          <w:color w:val="000000"/>
          <w:lang w:val="vi-VN"/>
        </w:rPr>
        <w:t xml:space="preserve">xã </w:t>
      </w:r>
      <w:r w:rsidR="0055424D" w:rsidRPr="007C7DA5">
        <w:rPr>
          <w:color w:val="000000"/>
          <w:lang w:val="vi-VN"/>
        </w:rPr>
        <w:t xml:space="preserve">của </w:t>
      </w:r>
      <w:r w:rsidR="002E12FF" w:rsidRPr="002E12FF">
        <w:rPr>
          <w:color w:val="000000"/>
          <w:lang w:val="vi-VN"/>
        </w:rPr>
        <w:t>Thành phố Hồ Chí Minh (mới)</w:t>
      </w:r>
      <w:r w:rsidR="00737841" w:rsidRPr="00737841">
        <w:rPr>
          <w:color w:val="000000"/>
          <w:lang w:val="vi-VN"/>
        </w:rPr>
        <w:t xml:space="preserve"> năm 2025</w:t>
      </w:r>
      <w:r w:rsidR="00584204" w:rsidRPr="007C7DA5">
        <w:rPr>
          <w:lang w:val="vi-VN"/>
        </w:rPr>
        <w:t>.</w:t>
      </w:r>
    </w:p>
    <w:p w:rsidR="00B61C9F" w:rsidRPr="007C7DA5" w:rsidRDefault="007B67CF" w:rsidP="009C2015">
      <w:pPr>
        <w:spacing w:before="120" w:after="120"/>
        <w:ind w:firstLine="709"/>
        <w:jc w:val="both"/>
        <w:rPr>
          <w:lang w:val="vi-VN"/>
        </w:rPr>
      </w:pPr>
      <w:r w:rsidRPr="00737841">
        <w:rPr>
          <w:spacing w:val="2"/>
          <w:lang w:val="vi-VN"/>
        </w:rPr>
        <w:t xml:space="preserve">Trên đây là Báo cáo </w:t>
      </w:r>
      <w:r w:rsidRPr="00737841">
        <w:rPr>
          <w:color w:val="000000"/>
          <w:spacing w:val="2"/>
          <w:lang w:val="vi-VN"/>
        </w:rPr>
        <w:t xml:space="preserve">tổng hợp kết quả lấy ý kiến cử tri, kết quả biểu quyết của HĐND </w:t>
      </w:r>
      <w:r w:rsidR="00B61C9F" w:rsidRPr="00737841">
        <w:rPr>
          <w:spacing w:val="2"/>
          <w:lang w:val="vi-VN"/>
        </w:rPr>
        <w:t>các cấp</w:t>
      </w:r>
      <w:r w:rsidR="00CA6D37" w:rsidRPr="00737841">
        <w:rPr>
          <w:spacing w:val="2"/>
          <w:lang w:val="vi-VN"/>
        </w:rPr>
        <w:t xml:space="preserve"> và các cơ quan, tổ chức có liên quan; kết quả lấy ý kiến Thành viên </w:t>
      </w:r>
      <w:r w:rsidR="00584204" w:rsidRPr="00737841">
        <w:rPr>
          <w:spacing w:val="2"/>
          <w:lang w:val="vi-VN"/>
        </w:rPr>
        <w:t>Chính phủ</w:t>
      </w:r>
      <w:r w:rsidR="00B61C9F" w:rsidRPr="00737841">
        <w:rPr>
          <w:spacing w:val="2"/>
          <w:lang w:val="vi-VN"/>
        </w:rPr>
        <w:t xml:space="preserve"> về </w:t>
      </w:r>
      <w:r w:rsidR="00CA6D37" w:rsidRPr="00737841">
        <w:rPr>
          <w:spacing w:val="2"/>
          <w:lang w:val="vi-VN"/>
        </w:rPr>
        <w:t xml:space="preserve">hồ sơ Đề án </w:t>
      </w:r>
      <w:r w:rsidR="00B61C9F" w:rsidRPr="00737841">
        <w:rPr>
          <w:spacing w:val="2"/>
          <w:lang w:val="vi-VN"/>
        </w:rPr>
        <w:t xml:space="preserve">sắp xếp </w:t>
      </w:r>
      <w:r w:rsidR="00737841" w:rsidRPr="00737841">
        <w:rPr>
          <w:spacing w:val="2"/>
          <w:lang w:val="vi-VN"/>
        </w:rPr>
        <w:t xml:space="preserve">ĐVHC </w:t>
      </w:r>
      <w:r w:rsidR="00737841" w:rsidRPr="00737841">
        <w:rPr>
          <w:color w:val="000000"/>
          <w:spacing w:val="2"/>
          <w:lang w:val="vi-VN"/>
        </w:rPr>
        <w:t xml:space="preserve">cấp xã của </w:t>
      </w:r>
      <w:r w:rsidR="002E12FF" w:rsidRPr="002E12FF">
        <w:rPr>
          <w:color w:val="000000"/>
          <w:lang w:val="vi-VN"/>
        </w:rPr>
        <w:t>Thành phố Hồ Chí Minh (mới)</w:t>
      </w:r>
      <w:r w:rsidR="00737841" w:rsidRPr="00737841">
        <w:rPr>
          <w:color w:val="000000"/>
          <w:spacing w:val="2"/>
          <w:lang w:val="vi-VN"/>
        </w:rPr>
        <w:t xml:space="preserve"> năm 2025</w:t>
      </w:r>
      <w:r w:rsidR="00B61C9F" w:rsidRPr="007C7DA5">
        <w:rPr>
          <w:lang w:val="vi-VN"/>
        </w:rPr>
        <w:t>.</w:t>
      </w:r>
      <w:r w:rsidR="00CA6D37" w:rsidRPr="007C7DA5">
        <w:rPr>
          <w:lang w:val="vi-VN"/>
        </w:rPr>
        <w:t>/.</w:t>
      </w:r>
    </w:p>
    <w:p w:rsidR="007B67CF" w:rsidRPr="00903185" w:rsidRDefault="007B67CF" w:rsidP="007B67CF">
      <w:pPr>
        <w:rPr>
          <w:lang w:val="vi-VN"/>
        </w:rPr>
      </w:pPr>
    </w:p>
    <w:p w:rsidR="007B67CF" w:rsidRPr="00903185" w:rsidRDefault="007B67CF" w:rsidP="007B67CF">
      <w:pPr>
        <w:rPr>
          <w:lang w:val="vi-VN"/>
        </w:rPr>
      </w:pPr>
    </w:p>
    <w:p w:rsidR="000C7727" w:rsidRPr="00903185" w:rsidRDefault="000C7727">
      <w:pPr>
        <w:rPr>
          <w:lang w:val="vi-VN"/>
        </w:rPr>
      </w:pPr>
    </w:p>
    <w:sectPr w:rsidR="000C7727" w:rsidRPr="00903185" w:rsidSect="0073784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A3" w:rsidRDefault="00EE00A3">
      <w:r>
        <w:separator/>
      </w:r>
    </w:p>
  </w:endnote>
  <w:endnote w:type="continuationSeparator" w:id="0">
    <w:p w:rsidR="00EE00A3" w:rsidRDefault="00EE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A3" w:rsidRDefault="00EE00A3">
      <w:r>
        <w:separator/>
      </w:r>
    </w:p>
  </w:footnote>
  <w:footnote w:type="continuationSeparator" w:id="0">
    <w:p w:rsidR="00EE00A3" w:rsidRDefault="00EE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8356"/>
      <w:docPartObj>
        <w:docPartGallery w:val="Page Numbers (Top of Page)"/>
        <w:docPartUnique/>
      </w:docPartObj>
    </w:sdtPr>
    <w:sdtEndPr>
      <w:rPr>
        <w:noProof/>
      </w:rPr>
    </w:sdtEndPr>
    <w:sdtContent>
      <w:p w:rsidR="00BC7375" w:rsidRDefault="00BC7375">
        <w:pPr>
          <w:pStyle w:val="Header"/>
          <w:jc w:val="center"/>
        </w:pPr>
        <w:r>
          <w:fldChar w:fldCharType="begin"/>
        </w:r>
        <w:r>
          <w:instrText xml:space="preserve"> PAGE   \* MERGEFORMAT </w:instrText>
        </w:r>
        <w:r>
          <w:fldChar w:fldCharType="separate"/>
        </w:r>
        <w:r w:rsidR="007A7F5D">
          <w:rPr>
            <w:noProof/>
          </w:rPr>
          <w:t>2</w:t>
        </w:r>
        <w:r>
          <w:rPr>
            <w:noProof/>
          </w:rPr>
          <w:fldChar w:fldCharType="end"/>
        </w:r>
      </w:p>
    </w:sdtContent>
  </w:sdt>
  <w:p w:rsidR="00BC7375" w:rsidRPr="00C4221C" w:rsidRDefault="00BC7375">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55E3D"/>
    <w:multiLevelType w:val="hybridMultilevel"/>
    <w:tmpl w:val="ACE0BAA6"/>
    <w:lvl w:ilvl="0" w:tplc="FE384D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F"/>
    <w:rsid w:val="00004D9C"/>
    <w:rsid w:val="00023AEE"/>
    <w:rsid w:val="00025565"/>
    <w:rsid w:val="000518FB"/>
    <w:rsid w:val="000922D4"/>
    <w:rsid w:val="000B4DAC"/>
    <w:rsid w:val="000B5B7F"/>
    <w:rsid w:val="000C7727"/>
    <w:rsid w:val="000E08E2"/>
    <w:rsid w:val="001029B5"/>
    <w:rsid w:val="00117992"/>
    <w:rsid w:val="00117A1E"/>
    <w:rsid w:val="00133618"/>
    <w:rsid w:val="00137A59"/>
    <w:rsid w:val="00151416"/>
    <w:rsid w:val="00163A6A"/>
    <w:rsid w:val="001C316B"/>
    <w:rsid w:val="002174F1"/>
    <w:rsid w:val="00221465"/>
    <w:rsid w:val="00255BBA"/>
    <w:rsid w:val="00256E03"/>
    <w:rsid w:val="00272DD8"/>
    <w:rsid w:val="00281AC1"/>
    <w:rsid w:val="002935D4"/>
    <w:rsid w:val="002B0D3B"/>
    <w:rsid w:val="002B2062"/>
    <w:rsid w:val="002C0BC1"/>
    <w:rsid w:val="002E12FF"/>
    <w:rsid w:val="002E1312"/>
    <w:rsid w:val="00307EC8"/>
    <w:rsid w:val="00317378"/>
    <w:rsid w:val="0036795C"/>
    <w:rsid w:val="00372B2C"/>
    <w:rsid w:val="00387E27"/>
    <w:rsid w:val="003E7E9E"/>
    <w:rsid w:val="004420CA"/>
    <w:rsid w:val="00445F11"/>
    <w:rsid w:val="00450C68"/>
    <w:rsid w:val="004628E0"/>
    <w:rsid w:val="00464A8D"/>
    <w:rsid w:val="00483BC9"/>
    <w:rsid w:val="0048675C"/>
    <w:rsid w:val="00494DE9"/>
    <w:rsid w:val="004A47B6"/>
    <w:rsid w:val="004B0D07"/>
    <w:rsid w:val="004C5F9A"/>
    <w:rsid w:val="004D7705"/>
    <w:rsid w:val="004E6CA5"/>
    <w:rsid w:val="005015F0"/>
    <w:rsid w:val="0051190A"/>
    <w:rsid w:val="005167F0"/>
    <w:rsid w:val="00536D75"/>
    <w:rsid w:val="0055424D"/>
    <w:rsid w:val="00584204"/>
    <w:rsid w:val="00586D16"/>
    <w:rsid w:val="005A09E4"/>
    <w:rsid w:val="005B6750"/>
    <w:rsid w:val="005B69A6"/>
    <w:rsid w:val="005C7617"/>
    <w:rsid w:val="005E324B"/>
    <w:rsid w:val="005E57AA"/>
    <w:rsid w:val="00601B3C"/>
    <w:rsid w:val="00614460"/>
    <w:rsid w:val="006248A8"/>
    <w:rsid w:val="00625D8C"/>
    <w:rsid w:val="00630DF1"/>
    <w:rsid w:val="00633676"/>
    <w:rsid w:val="0067557F"/>
    <w:rsid w:val="006808BA"/>
    <w:rsid w:val="00682423"/>
    <w:rsid w:val="00682C5F"/>
    <w:rsid w:val="00687649"/>
    <w:rsid w:val="00691AE4"/>
    <w:rsid w:val="006E274A"/>
    <w:rsid w:val="006F5FCE"/>
    <w:rsid w:val="007035DB"/>
    <w:rsid w:val="00725FEC"/>
    <w:rsid w:val="00737841"/>
    <w:rsid w:val="00766D90"/>
    <w:rsid w:val="00791968"/>
    <w:rsid w:val="007A7F5D"/>
    <w:rsid w:val="007B67CF"/>
    <w:rsid w:val="007C1170"/>
    <w:rsid w:val="007C7DA5"/>
    <w:rsid w:val="007E6B2D"/>
    <w:rsid w:val="008524F5"/>
    <w:rsid w:val="00876151"/>
    <w:rsid w:val="008813CF"/>
    <w:rsid w:val="00881B0E"/>
    <w:rsid w:val="008A2334"/>
    <w:rsid w:val="008B6762"/>
    <w:rsid w:val="008B72F7"/>
    <w:rsid w:val="008B7B2B"/>
    <w:rsid w:val="008C115F"/>
    <w:rsid w:val="008D66F5"/>
    <w:rsid w:val="008E70F4"/>
    <w:rsid w:val="00903185"/>
    <w:rsid w:val="00907784"/>
    <w:rsid w:val="00924290"/>
    <w:rsid w:val="00932C2D"/>
    <w:rsid w:val="00950667"/>
    <w:rsid w:val="00956744"/>
    <w:rsid w:val="00971BD7"/>
    <w:rsid w:val="00983F33"/>
    <w:rsid w:val="00995134"/>
    <w:rsid w:val="009A1B94"/>
    <w:rsid w:val="009C2015"/>
    <w:rsid w:val="009C757A"/>
    <w:rsid w:val="009E74F3"/>
    <w:rsid w:val="00A06ED5"/>
    <w:rsid w:val="00A23054"/>
    <w:rsid w:val="00A32D7C"/>
    <w:rsid w:val="00A64125"/>
    <w:rsid w:val="00A74E98"/>
    <w:rsid w:val="00A86D2D"/>
    <w:rsid w:val="00A94810"/>
    <w:rsid w:val="00A96B1A"/>
    <w:rsid w:val="00AB24EF"/>
    <w:rsid w:val="00AD6C92"/>
    <w:rsid w:val="00AF7C50"/>
    <w:rsid w:val="00B152BF"/>
    <w:rsid w:val="00B254BA"/>
    <w:rsid w:val="00B41BF6"/>
    <w:rsid w:val="00B448BA"/>
    <w:rsid w:val="00B54136"/>
    <w:rsid w:val="00B61C9F"/>
    <w:rsid w:val="00B635B1"/>
    <w:rsid w:val="00B9473D"/>
    <w:rsid w:val="00BB24B3"/>
    <w:rsid w:val="00BC429B"/>
    <w:rsid w:val="00BC63EE"/>
    <w:rsid w:val="00BC7375"/>
    <w:rsid w:val="00BE5AB6"/>
    <w:rsid w:val="00C044DE"/>
    <w:rsid w:val="00C10478"/>
    <w:rsid w:val="00C1555E"/>
    <w:rsid w:val="00C25D7E"/>
    <w:rsid w:val="00C317A2"/>
    <w:rsid w:val="00C4029D"/>
    <w:rsid w:val="00C40672"/>
    <w:rsid w:val="00C4221C"/>
    <w:rsid w:val="00C54F6B"/>
    <w:rsid w:val="00C55756"/>
    <w:rsid w:val="00C648E4"/>
    <w:rsid w:val="00C70393"/>
    <w:rsid w:val="00CA5B5F"/>
    <w:rsid w:val="00CA6D37"/>
    <w:rsid w:val="00CB5720"/>
    <w:rsid w:val="00CB5737"/>
    <w:rsid w:val="00CB7E3D"/>
    <w:rsid w:val="00CC78F6"/>
    <w:rsid w:val="00CF4CF3"/>
    <w:rsid w:val="00D80975"/>
    <w:rsid w:val="00D864E5"/>
    <w:rsid w:val="00DC467D"/>
    <w:rsid w:val="00DC626C"/>
    <w:rsid w:val="00DD34C0"/>
    <w:rsid w:val="00DD38DA"/>
    <w:rsid w:val="00DD72E5"/>
    <w:rsid w:val="00DF70C9"/>
    <w:rsid w:val="00E250EA"/>
    <w:rsid w:val="00E2689F"/>
    <w:rsid w:val="00E427C8"/>
    <w:rsid w:val="00E705C3"/>
    <w:rsid w:val="00E712A2"/>
    <w:rsid w:val="00E95B6C"/>
    <w:rsid w:val="00ED4C22"/>
    <w:rsid w:val="00EE00A3"/>
    <w:rsid w:val="00EF5B3E"/>
    <w:rsid w:val="00F039BB"/>
    <w:rsid w:val="00F17B55"/>
    <w:rsid w:val="00F314DC"/>
    <w:rsid w:val="00F41338"/>
    <w:rsid w:val="00F81EB4"/>
    <w:rsid w:val="00F82620"/>
    <w:rsid w:val="00F96CA1"/>
    <w:rsid w:val="00FA2348"/>
    <w:rsid w:val="00FA2A1C"/>
    <w:rsid w:val="00FA4FDA"/>
    <w:rsid w:val="00FA6E43"/>
    <w:rsid w:val="00FB1783"/>
    <w:rsid w:val="00FB430C"/>
    <w:rsid w:val="00FD7A4F"/>
    <w:rsid w:val="00FE71DA"/>
    <w:rsid w:val="00FF1751"/>
    <w:rsid w:val="00FF1EA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01A3C-919A-474C-8846-EB5BE6C0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C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B67C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7CF"/>
    <w:pPr>
      <w:tabs>
        <w:tab w:val="center" w:pos="4680"/>
        <w:tab w:val="right" w:pos="9360"/>
      </w:tabs>
    </w:pPr>
  </w:style>
  <w:style w:type="character" w:customStyle="1" w:styleId="HeaderChar">
    <w:name w:val="Header Char"/>
    <w:basedOn w:val="DefaultParagraphFont"/>
    <w:link w:val="Header"/>
    <w:uiPriority w:val="99"/>
    <w:rsid w:val="007B67C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4221C"/>
    <w:pPr>
      <w:tabs>
        <w:tab w:val="center" w:pos="4513"/>
        <w:tab w:val="right" w:pos="9026"/>
      </w:tabs>
    </w:pPr>
  </w:style>
  <w:style w:type="character" w:customStyle="1" w:styleId="FooterChar">
    <w:name w:val="Footer Char"/>
    <w:basedOn w:val="DefaultParagraphFont"/>
    <w:link w:val="Footer"/>
    <w:uiPriority w:val="99"/>
    <w:rsid w:val="00C4221C"/>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445F11"/>
    <w:rPr>
      <w:sz w:val="20"/>
      <w:szCs w:val="20"/>
    </w:rPr>
  </w:style>
  <w:style w:type="character" w:customStyle="1" w:styleId="FootnoteTextChar">
    <w:name w:val="Footnote Text Char"/>
    <w:basedOn w:val="DefaultParagraphFont"/>
    <w:link w:val="FootnoteText"/>
    <w:uiPriority w:val="99"/>
    <w:semiHidden/>
    <w:rsid w:val="00445F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5F11"/>
    <w:rPr>
      <w:vertAlign w:val="superscript"/>
    </w:rPr>
  </w:style>
  <w:style w:type="paragraph" w:styleId="NoSpacing">
    <w:name w:val="No Spacing"/>
    <w:uiPriority w:val="1"/>
    <w:qFormat/>
    <w:rsid w:val="00A96B1A"/>
    <w:pPr>
      <w:spacing w:after="0" w:line="240" w:lineRule="auto"/>
    </w:pPr>
    <w:rPr>
      <w:rFonts w:ascii="Calibri" w:eastAsia="Calibri" w:hAnsi="Calibri" w:cs="Times New Roman"/>
    </w:rPr>
  </w:style>
  <w:style w:type="paragraph" w:styleId="ListParagraph">
    <w:name w:val="List Paragraph"/>
    <w:basedOn w:val="Normal"/>
    <w:uiPriority w:val="34"/>
    <w:qFormat/>
    <w:rsid w:val="000B4DAC"/>
    <w:pPr>
      <w:ind w:left="720"/>
      <w:contextualSpacing/>
    </w:pPr>
  </w:style>
  <w:style w:type="paragraph" w:styleId="BalloonText">
    <w:name w:val="Balloon Text"/>
    <w:basedOn w:val="Normal"/>
    <w:link w:val="BalloonTextChar"/>
    <w:uiPriority w:val="99"/>
    <w:semiHidden/>
    <w:unhideWhenUsed/>
    <w:rsid w:val="00372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2C"/>
    <w:rPr>
      <w:rFonts w:ascii="Segoe UI" w:eastAsia="Times New Roman" w:hAnsi="Segoe UI" w:cs="Segoe UI"/>
      <w:sz w:val="18"/>
      <w:szCs w:val="18"/>
    </w:rPr>
  </w:style>
  <w:style w:type="paragraph" w:customStyle="1" w:styleId="Char">
    <w:name w:val="Char"/>
    <w:basedOn w:val="Normal"/>
    <w:rsid w:val="00A86D2D"/>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6526">
      <w:bodyDiv w:val="1"/>
      <w:marLeft w:val="0"/>
      <w:marRight w:val="0"/>
      <w:marTop w:val="0"/>
      <w:marBottom w:val="0"/>
      <w:divBdr>
        <w:top w:val="none" w:sz="0" w:space="0" w:color="auto"/>
        <w:left w:val="none" w:sz="0" w:space="0" w:color="auto"/>
        <w:bottom w:val="none" w:sz="0" w:space="0" w:color="auto"/>
        <w:right w:val="none" w:sz="0" w:space="0" w:color="auto"/>
      </w:divBdr>
    </w:div>
    <w:div w:id="834223711">
      <w:bodyDiv w:val="1"/>
      <w:marLeft w:val="0"/>
      <w:marRight w:val="0"/>
      <w:marTop w:val="0"/>
      <w:marBottom w:val="0"/>
      <w:divBdr>
        <w:top w:val="none" w:sz="0" w:space="0" w:color="auto"/>
        <w:left w:val="none" w:sz="0" w:space="0" w:color="auto"/>
        <w:bottom w:val="none" w:sz="0" w:space="0" w:color="auto"/>
        <w:right w:val="none" w:sz="0" w:space="0" w:color="auto"/>
      </w:divBdr>
    </w:div>
    <w:div w:id="1181048963">
      <w:bodyDiv w:val="1"/>
      <w:marLeft w:val="0"/>
      <w:marRight w:val="0"/>
      <w:marTop w:val="0"/>
      <w:marBottom w:val="0"/>
      <w:divBdr>
        <w:top w:val="none" w:sz="0" w:space="0" w:color="auto"/>
        <w:left w:val="none" w:sz="0" w:space="0" w:color="auto"/>
        <w:bottom w:val="none" w:sz="0" w:space="0" w:color="auto"/>
        <w:right w:val="none" w:sz="0" w:space="0" w:color="auto"/>
      </w:divBdr>
    </w:div>
    <w:div w:id="1896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21E1-52A2-437E-834B-F52E6B62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NHIEM-CQDP-P626</cp:lastModifiedBy>
  <cp:revision>21</cp:revision>
  <cp:lastPrinted>2024-09-27T07:45:00Z</cp:lastPrinted>
  <dcterms:created xsi:type="dcterms:W3CDTF">2025-05-04T07:04:00Z</dcterms:created>
  <dcterms:modified xsi:type="dcterms:W3CDTF">2025-05-12T03:48:00Z</dcterms:modified>
</cp:coreProperties>
</file>