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72" w:type="dxa"/>
        <w:tblLook w:val="01E0" w:firstRow="1" w:lastRow="1" w:firstColumn="1" w:lastColumn="1" w:noHBand="0" w:noVBand="0"/>
      </w:tblPr>
      <w:tblGrid>
        <w:gridCol w:w="4140"/>
        <w:gridCol w:w="5400"/>
      </w:tblGrid>
      <w:tr w:rsidR="00E1684E" w:rsidRPr="00A45668" w14:paraId="36E235E3" w14:textId="77777777" w:rsidTr="000E3DE5">
        <w:trPr>
          <w:trHeight w:val="1514"/>
        </w:trPr>
        <w:tc>
          <w:tcPr>
            <w:tcW w:w="4140" w:type="dxa"/>
          </w:tcPr>
          <w:p w14:paraId="7DD1C2E6" w14:textId="60643C86" w:rsidR="00E1684E" w:rsidRPr="00A45668" w:rsidRDefault="0027245A" w:rsidP="000E3DE5">
            <w:pPr>
              <w:pStyle w:val="Heading1"/>
              <w:numPr>
                <w:ilvl w:val="0"/>
                <w:numId w:val="0"/>
              </w:numPr>
              <w:tabs>
                <w:tab w:val="left" w:pos="720"/>
              </w:tabs>
              <w:spacing w:before="0" w:after="0" w:line="340" w:lineRule="exact"/>
              <w:ind w:right="-108"/>
              <w:jc w:val="center"/>
              <w:rPr>
                <w:rFonts w:ascii="Times New Roman Bold" w:hAnsi="Times New Roman Bold"/>
                <w:b/>
                <w:bCs/>
                <w:spacing w:val="-2"/>
                <w:szCs w:val="28"/>
              </w:rPr>
            </w:pPr>
            <w:bookmarkStart w:id="0" w:name="loai_1"/>
            <w:r w:rsidRPr="00A45668">
              <w:rPr>
                <w:rFonts w:ascii="Times New Roman Bold" w:hAnsi="Times New Roman Bold"/>
                <w:b/>
                <w:bCs/>
                <w:spacing w:val="-2"/>
                <w:szCs w:val="28"/>
              </w:rPr>
              <w:t>QUỐC HỘI</w:t>
            </w:r>
          </w:p>
          <w:p w14:paraId="732EEB4F" w14:textId="7EF71D12" w:rsidR="00E1684E" w:rsidRPr="00A45668" w:rsidRDefault="00EE35B9" w:rsidP="000E3DE5">
            <w:pPr>
              <w:spacing w:line="340" w:lineRule="exact"/>
              <w:jc w:val="center"/>
            </w:pPr>
            <w:r w:rsidRPr="00A45668">
              <w:rPr>
                <w:noProof/>
              </w:rPr>
              <mc:AlternateContent>
                <mc:Choice Requires="wps">
                  <w:drawing>
                    <wp:anchor distT="4294967295" distB="4294967295" distL="114300" distR="114300" simplePos="0" relativeHeight="251657728" behindDoc="0" locked="0" layoutInCell="1" allowOverlap="1" wp14:anchorId="281AA4FC" wp14:editId="2A7D4490">
                      <wp:simplePos x="0" y="0"/>
                      <wp:positionH relativeFrom="column">
                        <wp:posOffset>883920</wp:posOffset>
                      </wp:positionH>
                      <wp:positionV relativeFrom="paragraph">
                        <wp:posOffset>59690</wp:posOffset>
                      </wp:positionV>
                      <wp:extent cx="8001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37D6F73"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4.7pt" to="132.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"/>
                  </w:pict>
                </mc:Fallback>
              </mc:AlternateContent>
            </w:r>
          </w:p>
          <w:p w14:paraId="6A063C58" w14:textId="47F87E98" w:rsidR="00E1684E" w:rsidRPr="00A45668" w:rsidRDefault="00E1684E" w:rsidP="000E3DE5">
            <w:pPr>
              <w:spacing w:line="340" w:lineRule="exact"/>
              <w:jc w:val="center"/>
              <w:rPr>
                <w:sz w:val="26"/>
                <w:szCs w:val="26"/>
              </w:rPr>
            </w:pPr>
            <w:r w:rsidRPr="00A45668">
              <w:rPr>
                <w:sz w:val="26"/>
                <w:szCs w:val="26"/>
              </w:rPr>
              <w:t xml:space="preserve">Số: </w:t>
            </w:r>
            <w:r w:rsidR="00862BB2" w:rsidRPr="00A45668">
              <w:rPr>
                <w:sz w:val="26"/>
                <w:szCs w:val="26"/>
              </w:rPr>
              <w:t xml:space="preserve">      </w:t>
            </w:r>
            <w:r w:rsidRPr="00A45668">
              <w:rPr>
                <w:sz w:val="26"/>
                <w:szCs w:val="26"/>
              </w:rPr>
              <w:t>/NQ-</w:t>
            </w:r>
            <w:r w:rsidR="0027245A" w:rsidRPr="00A45668">
              <w:rPr>
                <w:sz w:val="26"/>
                <w:szCs w:val="26"/>
              </w:rPr>
              <w:t>QH15</w:t>
            </w:r>
          </w:p>
          <w:p w14:paraId="0C45E58C" w14:textId="6BF58FB3" w:rsidR="00E1684E" w:rsidRPr="00A45668" w:rsidRDefault="00E1684E" w:rsidP="000E3DE5">
            <w:pPr>
              <w:spacing w:line="340" w:lineRule="exact"/>
              <w:jc w:val="center"/>
              <w:rPr>
                <w:i/>
                <w:iCs/>
                <w:sz w:val="26"/>
                <w:szCs w:val="26"/>
              </w:rPr>
            </w:pPr>
            <w:r w:rsidRPr="00A45668">
              <w:rPr>
                <w:i/>
                <w:iCs/>
                <w:sz w:val="26"/>
                <w:szCs w:val="26"/>
              </w:rPr>
              <w:t>Dự thảo</w:t>
            </w:r>
          </w:p>
        </w:tc>
        <w:tc>
          <w:tcPr>
            <w:tcW w:w="5400" w:type="dxa"/>
          </w:tcPr>
          <w:p w14:paraId="7083DCB6" w14:textId="77777777" w:rsidR="00E1684E" w:rsidRPr="00A45668" w:rsidRDefault="00E1684E" w:rsidP="000E3DE5">
            <w:pPr>
              <w:pStyle w:val="Heading1"/>
              <w:numPr>
                <w:ilvl w:val="0"/>
                <w:numId w:val="0"/>
              </w:numPr>
              <w:tabs>
                <w:tab w:val="left" w:pos="720"/>
              </w:tabs>
              <w:spacing w:before="0" w:after="0" w:line="340" w:lineRule="exact"/>
              <w:jc w:val="center"/>
              <w:rPr>
                <w:rFonts w:ascii="Times New Roman Bold" w:hAnsi="Times New Roman Bold"/>
                <w:b/>
                <w:bCs/>
                <w:spacing w:val="-10"/>
                <w:sz w:val="24"/>
                <w:szCs w:val="24"/>
              </w:rPr>
            </w:pPr>
            <w:r w:rsidRPr="00A45668">
              <w:rPr>
                <w:rFonts w:ascii="Times New Roman Bold" w:hAnsi="Times New Roman Bold"/>
                <w:b/>
                <w:bCs/>
                <w:spacing w:val="-10"/>
                <w:sz w:val="24"/>
                <w:szCs w:val="24"/>
              </w:rPr>
              <w:t>CỘNG HÒA XÃ HỘI CHỦ NGHĨA VIỆT NAM</w:t>
            </w:r>
          </w:p>
          <w:p w14:paraId="0DB71C72" w14:textId="77777777" w:rsidR="00E1684E" w:rsidRPr="00A45668" w:rsidRDefault="00E1684E" w:rsidP="000E3DE5">
            <w:pPr>
              <w:spacing w:line="340" w:lineRule="exact"/>
              <w:jc w:val="center"/>
              <w:rPr>
                <w:b/>
                <w:sz w:val="26"/>
                <w:szCs w:val="26"/>
              </w:rPr>
            </w:pPr>
            <w:r w:rsidRPr="00A45668">
              <w:rPr>
                <w:b/>
                <w:sz w:val="26"/>
                <w:szCs w:val="26"/>
              </w:rPr>
              <w:t>Độc lập – Tự do – Hạnh phúc</w:t>
            </w:r>
          </w:p>
          <w:p w14:paraId="44CAEB4D" w14:textId="0538D72A" w:rsidR="00E1684E" w:rsidRPr="00A45668" w:rsidRDefault="00EE35B9" w:rsidP="000E3DE5">
            <w:pPr>
              <w:spacing w:line="340" w:lineRule="exact"/>
              <w:jc w:val="center"/>
              <w:rPr>
                <w:b/>
              </w:rPr>
            </w:pPr>
            <w:r w:rsidRPr="00A45668">
              <w:rPr>
                <w:b/>
                <w:noProof/>
              </w:rPr>
              <mc:AlternateContent>
                <mc:Choice Requires="wps">
                  <w:drawing>
                    <wp:anchor distT="4294967295" distB="4294967295" distL="114300" distR="114300" simplePos="0" relativeHeight="251656704" behindDoc="0" locked="0" layoutInCell="1" allowOverlap="1" wp14:anchorId="21381FEE" wp14:editId="3095FDDD">
                      <wp:simplePos x="0" y="0"/>
                      <wp:positionH relativeFrom="column">
                        <wp:posOffset>614680</wp:posOffset>
                      </wp:positionH>
                      <wp:positionV relativeFrom="paragraph">
                        <wp:posOffset>29844</wp:posOffset>
                      </wp:positionV>
                      <wp:extent cx="20320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9AD8B1F" id="Line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pt,2.35pt" to="208.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"/>
                  </w:pict>
                </mc:Fallback>
              </mc:AlternateContent>
            </w:r>
          </w:p>
          <w:p w14:paraId="37B1B10E" w14:textId="77777777" w:rsidR="00E1684E" w:rsidRPr="00A45668" w:rsidRDefault="00E1684E" w:rsidP="000E3DE5">
            <w:pPr>
              <w:spacing w:line="340" w:lineRule="exact"/>
              <w:ind w:right="-108"/>
              <w:jc w:val="center"/>
              <w:rPr>
                <w:i/>
              </w:rPr>
            </w:pPr>
          </w:p>
        </w:tc>
      </w:tr>
    </w:tbl>
    <w:p w14:paraId="10A2499C" w14:textId="77777777" w:rsidR="00A96477" w:rsidRPr="00A45668" w:rsidRDefault="00A96477" w:rsidP="00713E91">
      <w:pPr>
        <w:jc w:val="center"/>
        <w:rPr>
          <w:b/>
          <w:bCs/>
          <w:sz w:val="28"/>
          <w:szCs w:val="28"/>
        </w:rPr>
      </w:pPr>
      <w:r w:rsidRPr="00A45668">
        <w:rPr>
          <w:b/>
          <w:bCs/>
          <w:sz w:val="28"/>
          <w:szCs w:val="28"/>
        </w:rPr>
        <w:t>NGHỊ QUYẾT</w:t>
      </w:r>
      <w:bookmarkEnd w:id="0"/>
    </w:p>
    <w:p w14:paraId="2AB21EBE" w14:textId="2470A2DD" w:rsidR="002D451F" w:rsidRPr="00A45668" w:rsidRDefault="002D451F" w:rsidP="0086609B">
      <w:pPr>
        <w:jc w:val="center"/>
        <w:rPr>
          <w:sz w:val="28"/>
          <w:szCs w:val="28"/>
        </w:rPr>
      </w:pPr>
      <w:r w:rsidRPr="00A45668">
        <w:rPr>
          <w:b/>
          <w:bCs/>
          <w:sz w:val="28"/>
          <w:szCs w:val="28"/>
        </w:rPr>
        <w:t xml:space="preserve">Về việc </w:t>
      </w:r>
      <w:r w:rsidR="0086609B" w:rsidRPr="00A45668">
        <w:rPr>
          <w:b/>
          <w:bCs/>
          <w:sz w:val="28"/>
          <w:szCs w:val="28"/>
        </w:rPr>
        <w:t>sắp xếp đơn vị hành chính cấp tỉnh năm 2025</w:t>
      </w:r>
    </w:p>
    <w:p w14:paraId="2468A9CC" w14:textId="1024D0DB" w:rsidR="0057776A" w:rsidRDefault="0057776A" w:rsidP="00B44E27">
      <w:pPr>
        <w:spacing w:before="240" w:after="120"/>
        <w:jc w:val="center"/>
        <w:rPr>
          <w:b/>
          <w:bCs/>
          <w:noProof/>
          <w:sz w:val="28"/>
          <w:szCs w:val="28"/>
        </w:rPr>
      </w:pPr>
      <w:r w:rsidRPr="00A45668">
        <w:rPr>
          <w:b/>
          <w:bCs/>
          <w:noProof/>
          <w:sz w:val="28"/>
          <w:szCs w:val="28"/>
        </w:rPr>
        <mc:AlternateContent>
          <mc:Choice Requires="wps">
            <w:drawing>
              <wp:anchor distT="4294967295" distB="4294967295" distL="114300" distR="114300" simplePos="0" relativeHeight="251659776" behindDoc="0" locked="0" layoutInCell="1" allowOverlap="1" wp14:anchorId="012DB2C6" wp14:editId="630EFE59">
                <wp:simplePos x="0" y="0"/>
                <wp:positionH relativeFrom="margin">
                  <wp:posOffset>2323465</wp:posOffset>
                </wp:positionH>
                <wp:positionV relativeFrom="paragraph">
                  <wp:posOffset>80645</wp:posOffset>
                </wp:positionV>
                <wp:extent cx="101790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64CC6F4C" id="_x0000_t32" coordsize="21600,21600" o:spt="32" o:oned="t" path="m,l21600,21600e" filled="f">
                <v:path arrowok="t" fillok="f" o:connecttype="none"/>
                <o:lock v:ext="edit" shapetype="t"/>
              </v:shapetype>
              <v:shape id="AutoShape 11" o:spid="_x0000_s1026" type="#_x0000_t32" style="position:absolute;margin-left:182.95pt;margin-top:6.35pt;width:80.15pt;height:0;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">
                <w10:wrap anchorx="margin"/>
              </v:shape>
            </w:pict>
          </mc:Fallback>
        </mc:AlternateContent>
      </w:r>
    </w:p>
    <w:p w14:paraId="012041B2" w14:textId="100DBAD9" w:rsidR="00A96477" w:rsidRPr="00A45668" w:rsidRDefault="0027245A" w:rsidP="00B44E27">
      <w:pPr>
        <w:spacing w:before="240" w:after="120"/>
        <w:jc w:val="center"/>
        <w:rPr>
          <w:sz w:val="28"/>
          <w:szCs w:val="28"/>
        </w:rPr>
      </w:pPr>
      <w:r w:rsidRPr="00A45668">
        <w:rPr>
          <w:b/>
          <w:bCs/>
          <w:noProof/>
          <w:sz w:val="28"/>
          <w:szCs w:val="28"/>
        </w:rPr>
        <w:t>QUỐC HỘI</w:t>
      </w:r>
    </w:p>
    <w:p w14:paraId="4D850B27" w14:textId="77777777" w:rsidR="00C31C2C" w:rsidRPr="00A45668" w:rsidRDefault="00C31C2C" w:rsidP="00B44E27">
      <w:pPr>
        <w:spacing w:before="120"/>
        <w:ind w:firstLine="567"/>
        <w:jc w:val="both"/>
        <w:rPr>
          <w:i/>
          <w:iCs/>
          <w:sz w:val="28"/>
          <w:szCs w:val="28"/>
        </w:rPr>
      </w:pPr>
      <w:r w:rsidRPr="00A45668">
        <w:rPr>
          <w:i/>
          <w:iCs/>
          <w:sz w:val="28"/>
          <w:szCs w:val="28"/>
        </w:rPr>
        <w:t>Căn cứ Hiến pháp nước Cộng hòa xã hội chủ nghĩa Việt Nam;</w:t>
      </w:r>
    </w:p>
    <w:p w14:paraId="0409A792" w14:textId="63586033" w:rsidR="00C31C2C" w:rsidRPr="00A45668" w:rsidRDefault="00C31C2C" w:rsidP="00B44E27">
      <w:pPr>
        <w:spacing w:before="120"/>
        <w:ind w:firstLine="567"/>
        <w:jc w:val="both"/>
        <w:rPr>
          <w:i/>
          <w:iCs/>
          <w:sz w:val="28"/>
          <w:szCs w:val="28"/>
        </w:rPr>
      </w:pPr>
      <w:r w:rsidRPr="00A45668">
        <w:rPr>
          <w:i/>
          <w:iCs/>
          <w:sz w:val="28"/>
          <w:szCs w:val="28"/>
        </w:rPr>
        <w:t xml:space="preserve">Căn cứ </w:t>
      </w:r>
      <w:r w:rsidR="0086609B" w:rsidRPr="00A45668">
        <w:rPr>
          <w:i/>
          <w:iCs/>
          <w:sz w:val="28"/>
          <w:szCs w:val="28"/>
        </w:rPr>
        <w:t>Luật Tổ chức chính quyền địa phương số 65/2025/QH15</w:t>
      </w:r>
      <w:r w:rsidRPr="00A45668">
        <w:rPr>
          <w:i/>
          <w:iCs/>
          <w:sz w:val="28"/>
          <w:szCs w:val="28"/>
        </w:rPr>
        <w:t>;</w:t>
      </w:r>
    </w:p>
    <w:p w14:paraId="5F37A10E" w14:textId="1E91F55F" w:rsidR="00281C7E" w:rsidRPr="00A45668" w:rsidRDefault="00C31C2C" w:rsidP="00B44E27">
      <w:pPr>
        <w:spacing w:before="120"/>
        <w:ind w:firstLine="567"/>
        <w:jc w:val="both"/>
        <w:rPr>
          <w:i/>
          <w:iCs/>
          <w:sz w:val="28"/>
          <w:szCs w:val="28"/>
        </w:rPr>
      </w:pPr>
      <w:r w:rsidRPr="00A45668">
        <w:rPr>
          <w:i/>
          <w:iCs/>
          <w:sz w:val="28"/>
          <w:szCs w:val="28"/>
        </w:rPr>
        <w:t xml:space="preserve">Xét đề nghị của Chính phủ tại Tờ trình số </w:t>
      </w:r>
      <w:r w:rsidR="000545F6" w:rsidRPr="00A45668">
        <w:rPr>
          <w:i/>
          <w:iCs/>
          <w:sz w:val="28"/>
          <w:szCs w:val="28"/>
        </w:rPr>
        <w:t>…</w:t>
      </w:r>
      <w:r w:rsidRPr="00A45668">
        <w:rPr>
          <w:i/>
          <w:iCs/>
          <w:sz w:val="28"/>
          <w:szCs w:val="28"/>
        </w:rPr>
        <w:t>/TTr-CP ngày</w:t>
      </w:r>
      <w:r w:rsidR="007E68F0" w:rsidRPr="00A45668">
        <w:rPr>
          <w:i/>
          <w:iCs/>
          <w:sz w:val="28"/>
          <w:szCs w:val="28"/>
        </w:rPr>
        <w:t xml:space="preserve"> </w:t>
      </w:r>
      <w:r w:rsidR="000545F6" w:rsidRPr="00A45668">
        <w:rPr>
          <w:i/>
          <w:iCs/>
          <w:sz w:val="28"/>
          <w:szCs w:val="28"/>
        </w:rPr>
        <w:t>…</w:t>
      </w:r>
      <w:r w:rsidR="007E68F0" w:rsidRPr="00A45668">
        <w:rPr>
          <w:i/>
          <w:iCs/>
          <w:sz w:val="28"/>
          <w:szCs w:val="28"/>
        </w:rPr>
        <w:t xml:space="preserve"> </w:t>
      </w:r>
      <w:r w:rsidRPr="00A45668">
        <w:rPr>
          <w:i/>
          <w:iCs/>
          <w:sz w:val="28"/>
          <w:szCs w:val="28"/>
        </w:rPr>
        <w:t xml:space="preserve">tháng </w:t>
      </w:r>
      <w:r w:rsidR="000545F6" w:rsidRPr="00A45668">
        <w:rPr>
          <w:i/>
          <w:iCs/>
          <w:sz w:val="28"/>
          <w:szCs w:val="28"/>
        </w:rPr>
        <w:t>…</w:t>
      </w:r>
      <w:r w:rsidR="007E68F0" w:rsidRPr="00A45668">
        <w:rPr>
          <w:i/>
          <w:iCs/>
          <w:sz w:val="28"/>
          <w:szCs w:val="28"/>
        </w:rPr>
        <w:t xml:space="preserve"> </w:t>
      </w:r>
      <w:r w:rsidRPr="00A45668">
        <w:rPr>
          <w:i/>
          <w:iCs/>
          <w:sz w:val="28"/>
          <w:szCs w:val="28"/>
        </w:rPr>
        <w:t>năm 202</w:t>
      </w:r>
      <w:r w:rsidR="00B83D99" w:rsidRPr="00A45668">
        <w:rPr>
          <w:i/>
          <w:iCs/>
          <w:sz w:val="28"/>
          <w:szCs w:val="28"/>
        </w:rPr>
        <w:t xml:space="preserve">5 </w:t>
      </w:r>
      <w:r w:rsidRPr="00A45668">
        <w:rPr>
          <w:i/>
          <w:iCs/>
          <w:sz w:val="28"/>
          <w:szCs w:val="28"/>
        </w:rPr>
        <w:t xml:space="preserve">và Báo cáo thẩm tra </w:t>
      </w:r>
      <w:r w:rsidR="009923AA" w:rsidRPr="00A45668">
        <w:rPr>
          <w:i/>
          <w:iCs/>
          <w:sz w:val="28"/>
          <w:szCs w:val="28"/>
        </w:rPr>
        <w:t xml:space="preserve">số </w:t>
      </w:r>
      <w:r w:rsidR="000545F6" w:rsidRPr="00A45668">
        <w:rPr>
          <w:i/>
          <w:iCs/>
          <w:sz w:val="28"/>
          <w:szCs w:val="28"/>
        </w:rPr>
        <w:t>…</w:t>
      </w:r>
      <w:r w:rsidR="00EC6A4F" w:rsidRPr="00A45668">
        <w:rPr>
          <w:i/>
          <w:iCs/>
          <w:sz w:val="28"/>
          <w:szCs w:val="28"/>
        </w:rPr>
        <w:t>/BC-UBPL</w:t>
      </w:r>
      <w:r w:rsidR="007C4E1D">
        <w:rPr>
          <w:i/>
          <w:iCs/>
          <w:sz w:val="28"/>
          <w:szCs w:val="28"/>
        </w:rPr>
        <w:t>TP</w:t>
      </w:r>
      <w:r w:rsidR="00EC6A4F" w:rsidRPr="00A45668">
        <w:rPr>
          <w:i/>
          <w:iCs/>
          <w:sz w:val="28"/>
          <w:szCs w:val="28"/>
        </w:rPr>
        <w:t xml:space="preserve">15 </w:t>
      </w:r>
      <w:r w:rsidR="000545F6" w:rsidRPr="00A45668">
        <w:rPr>
          <w:i/>
          <w:iCs/>
          <w:sz w:val="28"/>
          <w:szCs w:val="28"/>
        </w:rPr>
        <w:t>ngày … tháng … năm 202</w:t>
      </w:r>
      <w:r w:rsidR="00B91D0C" w:rsidRPr="00A45668">
        <w:rPr>
          <w:i/>
          <w:iCs/>
          <w:sz w:val="28"/>
          <w:szCs w:val="28"/>
        </w:rPr>
        <w:t xml:space="preserve">5 </w:t>
      </w:r>
      <w:r w:rsidRPr="00A45668">
        <w:rPr>
          <w:i/>
          <w:iCs/>
          <w:sz w:val="28"/>
          <w:szCs w:val="28"/>
        </w:rPr>
        <w:t>của Ủy ban Pháp luật</w:t>
      </w:r>
      <w:r w:rsidR="00B91D0C" w:rsidRPr="00A45668">
        <w:rPr>
          <w:i/>
          <w:iCs/>
          <w:sz w:val="28"/>
          <w:szCs w:val="28"/>
        </w:rPr>
        <w:t xml:space="preserve"> và Tư pháp</w:t>
      </w:r>
      <w:r w:rsidR="007E68F0" w:rsidRPr="00A45668">
        <w:rPr>
          <w:i/>
          <w:iCs/>
          <w:sz w:val="28"/>
          <w:szCs w:val="28"/>
        </w:rPr>
        <w:t>,</w:t>
      </w:r>
    </w:p>
    <w:p w14:paraId="742A77B7" w14:textId="77777777" w:rsidR="007819C9" w:rsidRPr="00A45668" w:rsidRDefault="007819C9" w:rsidP="00F647A6">
      <w:pPr>
        <w:spacing w:before="120" w:after="120"/>
        <w:jc w:val="center"/>
        <w:rPr>
          <w:b/>
          <w:bCs/>
          <w:sz w:val="14"/>
          <w:szCs w:val="28"/>
        </w:rPr>
      </w:pPr>
    </w:p>
    <w:p w14:paraId="1C3F9B52" w14:textId="77777777" w:rsidR="00A96477" w:rsidRPr="00A45668" w:rsidRDefault="00A96477" w:rsidP="00F647A6">
      <w:pPr>
        <w:spacing w:before="120" w:after="120"/>
        <w:jc w:val="center"/>
        <w:rPr>
          <w:b/>
          <w:bCs/>
          <w:sz w:val="28"/>
          <w:szCs w:val="28"/>
        </w:rPr>
      </w:pPr>
      <w:r w:rsidRPr="00A45668">
        <w:rPr>
          <w:b/>
          <w:bCs/>
          <w:sz w:val="28"/>
          <w:szCs w:val="28"/>
        </w:rPr>
        <w:t>QUYẾT NGHỊ:</w:t>
      </w:r>
    </w:p>
    <w:p w14:paraId="4F366BBC" w14:textId="77777777" w:rsidR="007819C9" w:rsidRPr="00A45668" w:rsidRDefault="007819C9" w:rsidP="00F647A6">
      <w:pPr>
        <w:spacing w:before="120" w:after="120"/>
        <w:jc w:val="center"/>
        <w:rPr>
          <w:sz w:val="10"/>
          <w:szCs w:val="28"/>
        </w:rPr>
      </w:pPr>
    </w:p>
    <w:p w14:paraId="75CFE80E" w14:textId="09DA6830" w:rsidR="00616E53" w:rsidRPr="00A45668" w:rsidRDefault="00C31C2C" w:rsidP="00A45668">
      <w:pPr>
        <w:spacing w:before="120" w:after="120" w:line="340" w:lineRule="exact"/>
        <w:ind w:firstLine="709"/>
        <w:jc w:val="both"/>
        <w:rPr>
          <w:b/>
          <w:bCs/>
          <w:sz w:val="28"/>
          <w:szCs w:val="28"/>
        </w:rPr>
      </w:pPr>
      <w:bookmarkStart w:id="1" w:name="dieu_14"/>
      <w:r w:rsidRPr="00A45668">
        <w:rPr>
          <w:b/>
          <w:bCs/>
          <w:sz w:val="28"/>
          <w:szCs w:val="28"/>
        </w:rPr>
        <w:t xml:space="preserve">Điều 1. </w:t>
      </w:r>
      <w:r w:rsidR="00616E53" w:rsidRPr="00A45668">
        <w:rPr>
          <w:b/>
          <w:bCs/>
          <w:sz w:val="28"/>
          <w:szCs w:val="28"/>
        </w:rPr>
        <w:t xml:space="preserve">Sắp xếp các đơn vị hành chính cấp </w:t>
      </w:r>
      <w:r w:rsidR="00187A84" w:rsidRPr="00A45668">
        <w:rPr>
          <w:b/>
          <w:bCs/>
          <w:sz w:val="28"/>
          <w:szCs w:val="28"/>
        </w:rPr>
        <w:t>tỉnh năm 2025</w:t>
      </w:r>
    </w:p>
    <w:p w14:paraId="78D01B50" w14:textId="429183F2" w:rsidR="00187A84" w:rsidRPr="00A45668" w:rsidRDefault="00F651AB" w:rsidP="00A45668">
      <w:pPr>
        <w:spacing w:before="120" w:after="120" w:line="340" w:lineRule="exact"/>
        <w:ind w:firstLine="709"/>
        <w:jc w:val="both"/>
        <w:rPr>
          <w:sz w:val="28"/>
          <w:szCs w:val="28"/>
        </w:rPr>
      </w:pPr>
      <w:r w:rsidRPr="00D24ACB">
        <w:rPr>
          <w:sz w:val="28"/>
          <w:szCs w:val="28"/>
        </w:rPr>
        <w:t xml:space="preserve">1. </w:t>
      </w:r>
      <w:r w:rsidR="00187A84" w:rsidRPr="00D24ACB">
        <w:rPr>
          <w:sz w:val="28"/>
          <w:szCs w:val="28"/>
        </w:rPr>
        <w:t xml:space="preserve">Nhập toàn bộ diện tích tự nhiên, quy mô dân số của </w:t>
      </w:r>
      <w:r w:rsidR="00B904C9" w:rsidRPr="00D24ACB">
        <w:rPr>
          <w:sz w:val="28"/>
          <w:szCs w:val="28"/>
        </w:rPr>
        <w:t>tỉnh Hà Giang</w:t>
      </w:r>
      <w:r w:rsidR="005F6438" w:rsidRPr="00D24ACB">
        <w:rPr>
          <w:sz w:val="28"/>
          <w:szCs w:val="28"/>
        </w:rPr>
        <w:t xml:space="preserve"> và </w:t>
      </w:r>
      <w:r w:rsidR="00B904C9" w:rsidRPr="00D24ACB">
        <w:rPr>
          <w:sz w:val="28"/>
          <w:szCs w:val="28"/>
        </w:rPr>
        <w:t>tỉnh Tuyên Quang</w:t>
      </w:r>
      <w:r w:rsidR="005F6438" w:rsidRPr="00D24ACB">
        <w:rPr>
          <w:sz w:val="28"/>
          <w:szCs w:val="28"/>
        </w:rPr>
        <w:t xml:space="preserve"> thành tỉnh mới có tên gọi là tỉnh Tuyên Quang</w:t>
      </w:r>
      <w:r w:rsidR="00B904C9" w:rsidRPr="00D24ACB">
        <w:rPr>
          <w:sz w:val="28"/>
          <w:szCs w:val="28"/>
        </w:rPr>
        <w:t xml:space="preserve">. Sau khi nhập, tỉnh Tuyên Quang có diện tích tự nhiên là </w:t>
      </w:r>
      <w:r w:rsidR="004A4889" w:rsidRPr="00D24ACB">
        <w:rPr>
          <w:sz w:val="28"/>
          <w:szCs w:val="28"/>
          <w:lang w:val="es-MX"/>
        </w:rPr>
        <w:t>13.795</w:t>
      </w:r>
      <w:r w:rsidR="00881A7C" w:rsidRPr="00D24ACB">
        <w:rPr>
          <w:sz w:val="28"/>
          <w:szCs w:val="28"/>
          <w:lang w:val="es-MX"/>
        </w:rPr>
        <w:t>,</w:t>
      </w:r>
      <w:r w:rsidR="004A4889" w:rsidRPr="00D24ACB">
        <w:rPr>
          <w:sz w:val="28"/>
          <w:szCs w:val="28"/>
          <w:lang w:val="es-MX"/>
        </w:rPr>
        <w:t>5</w:t>
      </w:r>
      <w:r w:rsidR="00881A7C" w:rsidRPr="00D24ACB">
        <w:rPr>
          <w:sz w:val="28"/>
          <w:szCs w:val="28"/>
          <w:lang w:val="es-MX"/>
        </w:rPr>
        <w:t>0</w:t>
      </w:r>
      <w:r w:rsidR="004A4889" w:rsidRPr="00D24ACB">
        <w:rPr>
          <w:sz w:val="28"/>
          <w:szCs w:val="28"/>
          <w:lang w:val="vi-VN"/>
        </w:rPr>
        <w:t xml:space="preserve"> km</w:t>
      </w:r>
      <w:r w:rsidR="004A4889" w:rsidRPr="00D24ACB">
        <w:rPr>
          <w:sz w:val="28"/>
          <w:szCs w:val="28"/>
          <w:vertAlign w:val="superscript"/>
          <w:lang w:val="vi-VN"/>
        </w:rPr>
        <w:t>2</w:t>
      </w:r>
      <w:r w:rsidR="00B904C9" w:rsidRPr="00D24ACB">
        <w:rPr>
          <w:sz w:val="28"/>
          <w:szCs w:val="28"/>
        </w:rPr>
        <w:t>, quy mô dân số</w:t>
      </w:r>
      <w:r w:rsidR="004A4889" w:rsidRPr="00D24ACB">
        <w:rPr>
          <w:sz w:val="28"/>
          <w:szCs w:val="28"/>
        </w:rPr>
        <w:t xml:space="preserve"> </w:t>
      </w:r>
      <w:r w:rsidR="004A4889" w:rsidRPr="00D24ACB">
        <w:rPr>
          <w:sz w:val="28"/>
          <w:szCs w:val="28"/>
          <w:lang w:val="es-MX"/>
        </w:rPr>
        <w:t>1.865.270 người.</w:t>
      </w:r>
    </w:p>
    <w:p w14:paraId="38BD3E8D" w14:textId="2FDF9825" w:rsidR="00B904C9" w:rsidRPr="00A45668" w:rsidRDefault="00B904C9" w:rsidP="00A45668">
      <w:pPr>
        <w:spacing w:before="120" w:after="120" w:line="340" w:lineRule="exact"/>
        <w:ind w:firstLine="709"/>
        <w:jc w:val="both"/>
        <w:rPr>
          <w:sz w:val="28"/>
          <w:szCs w:val="28"/>
        </w:rPr>
      </w:pPr>
      <w:r w:rsidRPr="00A45668">
        <w:rPr>
          <w:sz w:val="28"/>
          <w:szCs w:val="28"/>
        </w:rPr>
        <w:t>Tỉnh Tuyên Quang giáp</w:t>
      </w:r>
      <w:r w:rsidR="00E05FC5" w:rsidRPr="00A45668">
        <w:rPr>
          <w:sz w:val="28"/>
          <w:szCs w:val="28"/>
        </w:rPr>
        <w:t xml:space="preserve"> </w:t>
      </w:r>
      <w:r w:rsidR="00683C37" w:rsidRPr="00A45668">
        <w:rPr>
          <w:sz w:val="28"/>
          <w:szCs w:val="28"/>
        </w:rPr>
        <w:t xml:space="preserve">các tỉnh Cao Bằng, </w:t>
      </w:r>
      <w:r w:rsidR="00881A7C">
        <w:rPr>
          <w:sz w:val="28"/>
          <w:szCs w:val="28"/>
        </w:rPr>
        <w:t>Lào Cai</w:t>
      </w:r>
      <w:r w:rsidR="00683C37" w:rsidRPr="00A45668">
        <w:rPr>
          <w:sz w:val="28"/>
          <w:szCs w:val="28"/>
        </w:rPr>
        <w:t>, Thái Nguyên, Phú Thọ và nước Cộng hoà Nhân dân Trung Hoa.</w:t>
      </w:r>
    </w:p>
    <w:p w14:paraId="26470E03" w14:textId="296A56C8" w:rsidR="00683C37" w:rsidRPr="004A4889" w:rsidRDefault="00683C37" w:rsidP="00A45668">
      <w:pPr>
        <w:spacing w:before="120" w:after="120" w:line="340" w:lineRule="exact"/>
        <w:ind w:firstLine="709"/>
        <w:jc w:val="both"/>
        <w:rPr>
          <w:sz w:val="28"/>
          <w:szCs w:val="28"/>
        </w:rPr>
      </w:pPr>
      <w:r w:rsidRPr="00A45668">
        <w:rPr>
          <w:sz w:val="28"/>
          <w:szCs w:val="28"/>
        </w:rPr>
        <w:t xml:space="preserve">2. Nhập toàn bộ diện tích tự nhiên, quy mô dân số của tỉnh </w:t>
      </w:r>
      <w:r w:rsidR="00967685">
        <w:rPr>
          <w:sz w:val="28"/>
          <w:szCs w:val="28"/>
        </w:rPr>
        <w:t>Yên Bái</w:t>
      </w:r>
      <w:r w:rsidRPr="00A45668">
        <w:rPr>
          <w:sz w:val="28"/>
          <w:szCs w:val="28"/>
        </w:rPr>
        <w:t xml:space="preserve"> và tỉnh </w:t>
      </w:r>
      <w:r w:rsidR="00967685">
        <w:rPr>
          <w:sz w:val="28"/>
          <w:szCs w:val="28"/>
        </w:rPr>
        <w:t>Lào Cai</w:t>
      </w:r>
      <w:r w:rsidR="00116088">
        <w:rPr>
          <w:sz w:val="28"/>
          <w:szCs w:val="28"/>
        </w:rPr>
        <w:t xml:space="preserve"> thành tỉnh mới có tên gọi là tỉnh Lào Cai</w:t>
      </w:r>
      <w:r w:rsidRPr="00A45668">
        <w:rPr>
          <w:sz w:val="28"/>
          <w:szCs w:val="28"/>
        </w:rPr>
        <w:t xml:space="preserve">. Sau khi nhập, tỉnh </w:t>
      </w:r>
      <w:r w:rsidR="004A4889">
        <w:rPr>
          <w:sz w:val="28"/>
          <w:szCs w:val="28"/>
        </w:rPr>
        <w:t>Lào Cai</w:t>
      </w:r>
      <w:r w:rsidRPr="00A45668">
        <w:rPr>
          <w:sz w:val="28"/>
          <w:szCs w:val="28"/>
        </w:rPr>
        <w:t xml:space="preserve"> có diện tích tự nhiên là </w:t>
      </w:r>
      <w:r w:rsidR="004A4889" w:rsidRPr="00FB1E4E">
        <w:rPr>
          <w:sz w:val="28"/>
          <w:szCs w:val="28"/>
          <w:lang w:val="vi-VN"/>
        </w:rPr>
        <w:t>13.256,92 km</w:t>
      </w:r>
      <w:r w:rsidR="004A4889" w:rsidRPr="00FB1E4E">
        <w:rPr>
          <w:sz w:val="28"/>
          <w:szCs w:val="28"/>
          <w:vertAlign w:val="superscript"/>
          <w:lang w:val="vi-VN"/>
        </w:rPr>
        <w:t>2</w:t>
      </w:r>
      <w:r w:rsidRPr="00A45668">
        <w:rPr>
          <w:sz w:val="28"/>
          <w:szCs w:val="28"/>
        </w:rPr>
        <w:t>, quy mô dân số</w:t>
      </w:r>
      <w:r w:rsidR="004A4889">
        <w:rPr>
          <w:sz w:val="28"/>
          <w:szCs w:val="28"/>
        </w:rPr>
        <w:t xml:space="preserve"> </w:t>
      </w:r>
      <w:r w:rsidR="004A4889" w:rsidRPr="00FB1E4E">
        <w:rPr>
          <w:sz w:val="28"/>
          <w:szCs w:val="28"/>
          <w:lang w:val="es-MX"/>
        </w:rPr>
        <w:t xml:space="preserve">1.778.785 </w:t>
      </w:r>
      <w:r w:rsidR="004A4889" w:rsidRPr="00FB1E4E">
        <w:rPr>
          <w:rFonts w:eastAsia="Arial"/>
          <w:color w:val="000000"/>
          <w:spacing w:val="-4"/>
          <w:sz w:val="28"/>
          <w:szCs w:val="28"/>
          <w:lang w:val="vi-VN" w:eastAsia="vi-VN"/>
        </w:rPr>
        <w:t>người</w:t>
      </w:r>
      <w:r w:rsidR="004A4889">
        <w:rPr>
          <w:rFonts w:eastAsia="Arial"/>
          <w:color w:val="000000"/>
          <w:spacing w:val="-4"/>
          <w:sz w:val="28"/>
          <w:szCs w:val="28"/>
          <w:lang w:eastAsia="vi-VN"/>
        </w:rPr>
        <w:t>.</w:t>
      </w:r>
    </w:p>
    <w:p w14:paraId="0EF15C30" w14:textId="16C83FF7" w:rsidR="00683C37" w:rsidRPr="00A45668" w:rsidRDefault="00683C37" w:rsidP="00A45668">
      <w:pPr>
        <w:spacing w:before="120" w:after="120" w:line="340" w:lineRule="exact"/>
        <w:ind w:firstLine="709"/>
        <w:jc w:val="both"/>
        <w:rPr>
          <w:sz w:val="28"/>
          <w:szCs w:val="28"/>
        </w:rPr>
      </w:pPr>
      <w:r w:rsidRPr="00A45668">
        <w:rPr>
          <w:sz w:val="28"/>
          <w:szCs w:val="28"/>
        </w:rPr>
        <w:t xml:space="preserve">Tỉnh </w:t>
      </w:r>
      <w:r w:rsidR="007201CA">
        <w:rPr>
          <w:sz w:val="28"/>
          <w:szCs w:val="28"/>
        </w:rPr>
        <w:t>Lào Cai</w:t>
      </w:r>
      <w:r w:rsidRPr="00A45668">
        <w:rPr>
          <w:sz w:val="28"/>
          <w:szCs w:val="28"/>
        </w:rPr>
        <w:t xml:space="preserve"> giáp các tỉnh </w:t>
      </w:r>
      <w:r w:rsidR="00F75219" w:rsidRPr="00A45668">
        <w:rPr>
          <w:sz w:val="28"/>
          <w:szCs w:val="28"/>
        </w:rPr>
        <w:t xml:space="preserve">Lai Châu, Phú Thọ, </w:t>
      </w:r>
      <w:r w:rsidR="00B91D0C" w:rsidRPr="00A45668">
        <w:rPr>
          <w:sz w:val="28"/>
          <w:szCs w:val="28"/>
        </w:rPr>
        <w:t xml:space="preserve">Sơn La, </w:t>
      </w:r>
      <w:r w:rsidR="00F75219" w:rsidRPr="00A45668">
        <w:rPr>
          <w:sz w:val="28"/>
          <w:szCs w:val="28"/>
        </w:rPr>
        <w:t xml:space="preserve">Tuyên Quang </w:t>
      </w:r>
      <w:r w:rsidRPr="00A45668">
        <w:rPr>
          <w:sz w:val="28"/>
          <w:szCs w:val="28"/>
        </w:rPr>
        <w:t>và nước Cộng hoà Nhân dân Trung Hoa.</w:t>
      </w:r>
    </w:p>
    <w:p w14:paraId="67F5C726" w14:textId="1C214D99" w:rsidR="00683C37" w:rsidRPr="008C180E" w:rsidRDefault="00683C37" w:rsidP="00A45668">
      <w:pPr>
        <w:spacing w:before="120" w:after="120" w:line="340" w:lineRule="exact"/>
        <w:ind w:firstLine="709"/>
        <w:jc w:val="both"/>
        <w:rPr>
          <w:spacing w:val="-4"/>
          <w:sz w:val="28"/>
          <w:szCs w:val="28"/>
        </w:rPr>
      </w:pPr>
      <w:r w:rsidRPr="008C180E">
        <w:rPr>
          <w:spacing w:val="-4"/>
          <w:sz w:val="28"/>
          <w:szCs w:val="28"/>
        </w:rPr>
        <w:t xml:space="preserve">3. Nhập toàn bộ diện tích tự nhiên, quy mô dân số của tỉnh </w:t>
      </w:r>
      <w:r w:rsidR="002F40A0" w:rsidRPr="008C180E">
        <w:rPr>
          <w:spacing w:val="-4"/>
          <w:sz w:val="28"/>
          <w:szCs w:val="28"/>
        </w:rPr>
        <w:t xml:space="preserve">Bắc Kạn </w:t>
      </w:r>
      <w:r w:rsidRPr="008C180E">
        <w:rPr>
          <w:spacing w:val="-4"/>
          <w:sz w:val="28"/>
          <w:szCs w:val="28"/>
        </w:rPr>
        <w:t xml:space="preserve">và tỉnh </w:t>
      </w:r>
      <w:r w:rsidR="002F40A0" w:rsidRPr="008C180E">
        <w:rPr>
          <w:spacing w:val="-4"/>
          <w:sz w:val="28"/>
          <w:szCs w:val="28"/>
        </w:rPr>
        <w:t>Thái Nguyên</w:t>
      </w:r>
      <w:r w:rsidR="00116088" w:rsidRPr="008C180E">
        <w:rPr>
          <w:spacing w:val="-4"/>
          <w:sz w:val="28"/>
          <w:szCs w:val="28"/>
        </w:rPr>
        <w:t xml:space="preserve"> thành tỉnh mới có tên gọi là tỉnh Thái Nguyên</w:t>
      </w:r>
      <w:r w:rsidRPr="008C180E">
        <w:rPr>
          <w:spacing w:val="-4"/>
          <w:sz w:val="28"/>
          <w:szCs w:val="28"/>
        </w:rPr>
        <w:t xml:space="preserve">. Sau khi nhập, tỉnh </w:t>
      </w:r>
      <w:r w:rsidR="00096268" w:rsidRPr="008C180E">
        <w:rPr>
          <w:spacing w:val="-4"/>
          <w:sz w:val="28"/>
          <w:szCs w:val="28"/>
        </w:rPr>
        <w:t>Thái Nguyên</w:t>
      </w:r>
      <w:r w:rsidRPr="008C180E">
        <w:rPr>
          <w:spacing w:val="-4"/>
          <w:sz w:val="28"/>
          <w:szCs w:val="28"/>
        </w:rPr>
        <w:t xml:space="preserve"> có diện tích tự nhiên là </w:t>
      </w:r>
      <w:r w:rsidR="004A4889" w:rsidRPr="008C180E">
        <w:rPr>
          <w:spacing w:val="-4"/>
          <w:sz w:val="28"/>
          <w:szCs w:val="28"/>
          <w:lang w:val="es-MX"/>
        </w:rPr>
        <w:t>8.375,21 km</w:t>
      </w:r>
      <w:r w:rsidR="004A4889" w:rsidRPr="008C180E">
        <w:rPr>
          <w:spacing w:val="-4"/>
          <w:sz w:val="28"/>
          <w:szCs w:val="28"/>
          <w:vertAlign w:val="superscript"/>
          <w:lang w:val="es-MX"/>
        </w:rPr>
        <w:t>2</w:t>
      </w:r>
      <w:r w:rsidRPr="008C180E">
        <w:rPr>
          <w:spacing w:val="-4"/>
          <w:sz w:val="28"/>
          <w:szCs w:val="28"/>
        </w:rPr>
        <w:t>, quy mô dân số</w:t>
      </w:r>
      <w:r w:rsidR="004A4889" w:rsidRPr="008C180E">
        <w:rPr>
          <w:spacing w:val="-4"/>
          <w:sz w:val="28"/>
          <w:szCs w:val="28"/>
        </w:rPr>
        <w:t xml:space="preserve"> </w:t>
      </w:r>
      <w:r w:rsidR="004A4889" w:rsidRPr="008C180E">
        <w:rPr>
          <w:spacing w:val="-4"/>
          <w:sz w:val="28"/>
          <w:szCs w:val="28"/>
          <w:lang w:val="es-MX"/>
        </w:rPr>
        <w:t>1.799.489 người.</w:t>
      </w:r>
    </w:p>
    <w:p w14:paraId="5AE5F9EF" w14:textId="3CFC4BCD" w:rsidR="00683C37" w:rsidRPr="00A45668" w:rsidRDefault="00683C37" w:rsidP="00A45668">
      <w:pPr>
        <w:spacing w:before="120" w:after="120" w:line="340" w:lineRule="exact"/>
        <w:ind w:firstLine="709"/>
        <w:jc w:val="both"/>
        <w:rPr>
          <w:sz w:val="28"/>
          <w:szCs w:val="28"/>
        </w:rPr>
      </w:pPr>
      <w:r w:rsidRPr="00A45668">
        <w:rPr>
          <w:sz w:val="28"/>
          <w:szCs w:val="28"/>
        </w:rPr>
        <w:t xml:space="preserve">Tỉnh </w:t>
      </w:r>
      <w:r w:rsidR="00096268" w:rsidRPr="00A45668">
        <w:rPr>
          <w:sz w:val="28"/>
          <w:szCs w:val="28"/>
        </w:rPr>
        <w:t>Thái Nguyên</w:t>
      </w:r>
      <w:r w:rsidRPr="00A45668">
        <w:rPr>
          <w:sz w:val="28"/>
          <w:szCs w:val="28"/>
        </w:rPr>
        <w:t xml:space="preserve"> giáp </w:t>
      </w:r>
      <w:r w:rsidR="00735C7E" w:rsidRPr="00A45668">
        <w:rPr>
          <w:sz w:val="28"/>
          <w:szCs w:val="28"/>
        </w:rPr>
        <w:t xml:space="preserve">thành phố Hà Nội và </w:t>
      </w:r>
      <w:r w:rsidRPr="00A45668">
        <w:rPr>
          <w:sz w:val="28"/>
          <w:szCs w:val="28"/>
        </w:rPr>
        <w:t xml:space="preserve">các tỉnh </w:t>
      </w:r>
      <w:r w:rsidR="00735C7E" w:rsidRPr="00A45668">
        <w:rPr>
          <w:sz w:val="28"/>
          <w:szCs w:val="28"/>
        </w:rPr>
        <w:t xml:space="preserve">Bắc Ninh, </w:t>
      </w:r>
      <w:r w:rsidR="0006421D" w:rsidRPr="00A45668">
        <w:rPr>
          <w:sz w:val="28"/>
          <w:szCs w:val="28"/>
        </w:rPr>
        <w:t xml:space="preserve">Cao Bằng, </w:t>
      </w:r>
      <w:r w:rsidR="00735C7E" w:rsidRPr="00A45668">
        <w:rPr>
          <w:sz w:val="28"/>
          <w:szCs w:val="28"/>
        </w:rPr>
        <w:t xml:space="preserve">Lạng Sơn, Phú Thọ, </w:t>
      </w:r>
      <w:r w:rsidR="0006421D" w:rsidRPr="00A45668">
        <w:rPr>
          <w:sz w:val="28"/>
          <w:szCs w:val="28"/>
        </w:rPr>
        <w:t>Tuyên Quang</w:t>
      </w:r>
      <w:r w:rsidR="00735C7E" w:rsidRPr="00A45668">
        <w:rPr>
          <w:sz w:val="28"/>
          <w:szCs w:val="28"/>
        </w:rPr>
        <w:t>.</w:t>
      </w:r>
    </w:p>
    <w:p w14:paraId="3D91971C" w14:textId="651F7587" w:rsidR="00683C37" w:rsidRPr="00A45668" w:rsidRDefault="00683C37" w:rsidP="00A45668">
      <w:pPr>
        <w:spacing w:before="120" w:after="120" w:line="340" w:lineRule="exact"/>
        <w:ind w:firstLine="709"/>
        <w:jc w:val="both"/>
        <w:rPr>
          <w:sz w:val="28"/>
          <w:szCs w:val="28"/>
        </w:rPr>
      </w:pPr>
      <w:r w:rsidRPr="00A45668">
        <w:rPr>
          <w:sz w:val="28"/>
          <w:szCs w:val="28"/>
        </w:rPr>
        <w:t>4. Nhập toàn bộ diện tích tự nhiên, quy mô dân số của</w:t>
      </w:r>
      <w:r w:rsidR="00096268" w:rsidRPr="00A45668">
        <w:rPr>
          <w:sz w:val="28"/>
          <w:szCs w:val="28"/>
        </w:rPr>
        <w:t xml:space="preserve"> các tỉnh Vĩnh Phúc và tỉnh Hoà Bình và </w:t>
      </w:r>
      <w:r w:rsidRPr="00A45668">
        <w:rPr>
          <w:sz w:val="28"/>
          <w:szCs w:val="28"/>
        </w:rPr>
        <w:t xml:space="preserve">tỉnh </w:t>
      </w:r>
      <w:r w:rsidR="00096268" w:rsidRPr="00A45668">
        <w:rPr>
          <w:sz w:val="28"/>
          <w:szCs w:val="28"/>
        </w:rPr>
        <w:t>Phú Thọ</w:t>
      </w:r>
      <w:r w:rsidR="00116088">
        <w:rPr>
          <w:sz w:val="28"/>
          <w:szCs w:val="28"/>
        </w:rPr>
        <w:t xml:space="preserve"> thành tỉnh mới có tên gọi là tỉnh Phú Thọ</w:t>
      </w:r>
      <w:r w:rsidR="00096268" w:rsidRPr="00A45668">
        <w:rPr>
          <w:sz w:val="28"/>
          <w:szCs w:val="28"/>
        </w:rPr>
        <w:t xml:space="preserve">. </w:t>
      </w:r>
      <w:r w:rsidRPr="00A45668">
        <w:rPr>
          <w:sz w:val="28"/>
          <w:szCs w:val="28"/>
        </w:rPr>
        <w:t xml:space="preserve">Sau khi nhập, tỉnh </w:t>
      </w:r>
      <w:r w:rsidR="00096268" w:rsidRPr="00A45668">
        <w:rPr>
          <w:sz w:val="28"/>
          <w:szCs w:val="28"/>
        </w:rPr>
        <w:t>Phú Thọ</w:t>
      </w:r>
      <w:r w:rsidRPr="00A45668">
        <w:rPr>
          <w:sz w:val="28"/>
          <w:szCs w:val="28"/>
        </w:rPr>
        <w:t xml:space="preserve"> có diện tích tự nhiên là </w:t>
      </w:r>
      <w:r w:rsidR="004A4889" w:rsidRPr="00FB1E4E">
        <w:rPr>
          <w:sz w:val="28"/>
          <w:szCs w:val="28"/>
          <w:lang w:val="es-MX"/>
        </w:rPr>
        <w:t>9.361,38 km²</w:t>
      </w:r>
      <w:r w:rsidRPr="00A45668">
        <w:rPr>
          <w:sz w:val="28"/>
          <w:szCs w:val="28"/>
        </w:rPr>
        <w:t>, quy mô dân số</w:t>
      </w:r>
      <w:r w:rsidR="004A4889">
        <w:rPr>
          <w:sz w:val="28"/>
          <w:szCs w:val="28"/>
        </w:rPr>
        <w:t xml:space="preserve"> </w:t>
      </w:r>
      <w:r w:rsidR="004A4889" w:rsidRPr="00FB1E4E">
        <w:rPr>
          <w:sz w:val="28"/>
          <w:szCs w:val="28"/>
          <w:lang w:val="es-MX"/>
        </w:rPr>
        <w:t>4.022.638 người</w:t>
      </w:r>
      <w:r w:rsidR="004A4889">
        <w:rPr>
          <w:sz w:val="28"/>
          <w:szCs w:val="28"/>
          <w:lang w:val="es-MX"/>
        </w:rPr>
        <w:t>.</w:t>
      </w:r>
    </w:p>
    <w:p w14:paraId="155EDABA" w14:textId="76A23538" w:rsidR="00683C37" w:rsidRPr="00A45668" w:rsidRDefault="00683C37" w:rsidP="00A45668">
      <w:pPr>
        <w:spacing w:before="120" w:after="120" w:line="340" w:lineRule="exact"/>
        <w:ind w:firstLine="709"/>
        <w:jc w:val="both"/>
        <w:rPr>
          <w:sz w:val="28"/>
          <w:szCs w:val="28"/>
        </w:rPr>
      </w:pPr>
      <w:r w:rsidRPr="00A45668">
        <w:rPr>
          <w:sz w:val="28"/>
          <w:szCs w:val="28"/>
        </w:rPr>
        <w:lastRenderedPageBreak/>
        <w:t xml:space="preserve">Tỉnh </w:t>
      </w:r>
      <w:r w:rsidR="00096268" w:rsidRPr="00A45668">
        <w:rPr>
          <w:sz w:val="28"/>
          <w:szCs w:val="28"/>
        </w:rPr>
        <w:t>Phú Thọ</w:t>
      </w:r>
      <w:r w:rsidRPr="00A45668">
        <w:rPr>
          <w:sz w:val="28"/>
          <w:szCs w:val="28"/>
        </w:rPr>
        <w:t xml:space="preserve"> giáp </w:t>
      </w:r>
      <w:r w:rsidR="00E35465" w:rsidRPr="00A45668">
        <w:rPr>
          <w:sz w:val="28"/>
          <w:szCs w:val="28"/>
        </w:rPr>
        <w:t xml:space="preserve">thành phố Hà Nội và </w:t>
      </w:r>
      <w:r w:rsidRPr="00A45668">
        <w:rPr>
          <w:sz w:val="28"/>
          <w:szCs w:val="28"/>
        </w:rPr>
        <w:t xml:space="preserve">các tỉnh </w:t>
      </w:r>
      <w:r w:rsidR="00E35465" w:rsidRPr="00A45668">
        <w:rPr>
          <w:sz w:val="28"/>
          <w:szCs w:val="28"/>
        </w:rPr>
        <w:t xml:space="preserve">Sơn La, Ninh Bình, </w:t>
      </w:r>
      <w:r w:rsidR="00533530" w:rsidRPr="00A45668">
        <w:rPr>
          <w:sz w:val="28"/>
          <w:szCs w:val="28"/>
        </w:rPr>
        <w:t xml:space="preserve">Thái Nguyên, </w:t>
      </w:r>
      <w:r w:rsidR="00E35465" w:rsidRPr="00A45668">
        <w:rPr>
          <w:sz w:val="28"/>
          <w:szCs w:val="28"/>
        </w:rPr>
        <w:t xml:space="preserve">Thanh Hoá, </w:t>
      </w:r>
      <w:r w:rsidR="00533530" w:rsidRPr="00A45668">
        <w:rPr>
          <w:sz w:val="28"/>
          <w:szCs w:val="28"/>
        </w:rPr>
        <w:t>Tuyên Quang</w:t>
      </w:r>
      <w:r w:rsidR="00E35465" w:rsidRPr="00A45668">
        <w:rPr>
          <w:sz w:val="28"/>
          <w:szCs w:val="28"/>
        </w:rPr>
        <w:t xml:space="preserve"> và tỉnh </w:t>
      </w:r>
      <w:r w:rsidR="00881A7C">
        <w:rPr>
          <w:sz w:val="28"/>
          <w:szCs w:val="28"/>
        </w:rPr>
        <w:t>Lào Cai</w:t>
      </w:r>
      <w:r w:rsidR="00E35465" w:rsidRPr="00A45668">
        <w:rPr>
          <w:sz w:val="28"/>
          <w:szCs w:val="28"/>
        </w:rPr>
        <w:t>.</w:t>
      </w:r>
    </w:p>
    <w:p w14:paraId="5EA0A84D" w14:textId="00055478" w:rsidR="00683C37" w:rsidRPr="00A45668" w:rsidRDefault="00683C37" w:rsidP="00A45668">
      <w:pPr>
        <w:spacing w:before="120" w:after="120" w:line="340" w:lineRule="exact"/>
        <w:ind w:firstLine="709"/>
        <w:jc w:val="both"/>
        <w:rPr>
          <w:sz w:val="28"/>
          <w:szCs w:val="28"/>
        </w:rPr>
      </w:pPr>
      <w:r w:rsidRPr="00A45668">
        <w:rPr>
          <w:sz w:val="28"/>
          <w:szCs w:val="28"/>
        </w:rPr>
        <w:t xml:space="preserve">5. Nhập toàn bộ diện tích tự nhiên, quy mô dân số của tỉnh </w:t>
      </w:r>
      <w:r w:rsidR="00DE4C7A" w:rsidRPr="00A45668">
        <w:rPr>
          <w:sz w:val="28"/>
          <w:szCs w:val="28"/>
        </w:rPr>
        <w:t>Bắc Giang</w:t>
      </w:r>
      <w:r w:rsidRPr="00A45668">
        <w:rPr>
          <w:sz w:val="28"/>
          <w:szCs w:val="28"/>
        </w:rPr>
        <w:t xml:space="preserve"> và tỉnh </w:t>
      </w:r>
      <w:r w:rsidR="00DE4C7A" w:rsidRPr="00A45668">
        <w:rPr>
          <w:sz w:val="28"/>
          <w:szCs w:val="28"/>
        </w:rPr>
        <w:t>Bắc Ninh</w:t>
      </w:r>
      <w:r w:rsidR="00AE502B">
        <w:rPr>
          <w:sz w:val="28"/>
          <w:szCs w:val="28"/>
        </w:rPr>
        <w:t xml:space="preserve"> thành tỉnh mới có tên gọi là Bắc Ninh</w:t>
      </w:r>
      <w:r w:rsidRPr="00A45668">
        <w:rPr>
          <w:sz w:val="28"/>
          <w:szCs w:val="28"/>
        </w:rPr>
        <w:t xml:space="preserve">. Sau khi nhập, tỉnh </w:t>
      </w:r>
      <w:r w:rsidR="00DE4C7A" w:rsidRPr="00A45668">
        <w:rPr>
          <w:sz w:val="28"/>
          <w:szCs w:val="28"/>
        </w:rPr>
        <w:t>Bắc Ninh</w:t>
      </w:r>
      <w:r w:rsidRPr="00A45668">
        <w:rPr>
          <w:sz w:val="28"/>
          <w:szCs w:val="28"/>
        </w:rPr>
        <w:t xml:space="preserve"> có diện tích tự nhiên là </w:t>
      </w:r>
      <w:r w:rsidR="004A4889" w:rsidRPr="00FB1E4E">
        <w:rPr>
          <w:spacing w:val="-4"/>
          <w:sz w:val="28"/>
          <w:szCs w:val="28"/>
          <w:lang w:val="es-MX"/>
        </w:rPr>
        <w:t>4.718,6 km</w:t>
      </w:r>
      <w:r w:rsidR="004A4889" w:rsidRPr="00FB1E4E">
        <w:rPr>
          <w:spacing w:val="-4"/>
          <w:sz w:val="28"/>
          <w:szCs w:val="28"/>
          <w:vertAlign w:val="superscript"/>
          <w:lang w:val="es-MX"/>
        </w:rPr>
        <w:t>2</w:t>
      </w:r>
      <w:r w:rsidRPr="00A45668">
        <w:rPr>
          <w:sz w:val="28"/>
          <w:szCs w:val="28"/>
        </w:rPr>
        <w:t>, quy mô dân số</w:t>
      </w:r>
      <w:r w:rsidR="004A4889">
        <w:rPr>
          <w:sz w:val="28"/>
          <w:szCs w:val="28"/>
        </w:rPr>
        <w:t xml:space="preserve"> </w:t>
      </w:r>
      <w:r w:rsidR="004A4889" w:rsidRPr="00FB1E4E">
        <w:rPr>
          <w:spacing w:val="-4"/>
          <w:sz w:val="28"/>
          <w:szCs w:val="28"/>
          <w:lang w:val="es-MX"/>
        </w:rPr>
        <w:t>3.619.433 người</w:t>
      </w:r>
      <w:r w:rsidR="004A4889">
        <w:rPr>
          <w:spacing w:val="-4"/>
          <w:sz w:val="28"/>
          <w:szCs w:val="28"/>
          <w:lang w:val="es-MX"/>
        </w:rPr>
        <w:t>.</w:t>
      </w:r>
    </w:p>
    <w:p w14:paraId="54656DD5" w14:textId="068B8CA3" w:rsidR="00683C37" w:rsidRPr="00A45668" w:rsidRDefault="00683C37" w:rsidP="00A45668">
      <w:pPr>
        <w:spacing w:before="120" w:after="120" w:line="340" w:lineRule="exact"/>
        <w:ind w:firstLine="709"/>
        <w:jc w:val="both"/>
        <w:rPr>
          <w:sz w:val="28"/>
          <w:szCs w:val="28"/>
        </w:rPr>
      </w:pPr>
      <w:r w:rsidRPr="00A45668">
        <w:rPr>
          <w:sz w:val="28"/>
          <w:szCs w:val="28"/>
        </w:rPr>
        <w:t xml:space="preserve">Tỉnh </w:t>
      </w:r>
      <w:r w:rsidR="00DE4C7A" w:rsidRPr="00A45668">
        <w:rPr>
          <w:sz w:val="28"/>
          <w:szCs w:val="28"/>
        </w:rPr>
        <w:t>Bắc Ninh</w:t>
      </w:r>
      <w:r w:rsidRPr="00A45668">
        <w:rPr>
          <w:sz w:val="28"/>
          <w:szCs w:val="28"/>
        </w:rPr>
        <w:t xml:space="preserve"> giáp </w:t>
      </w:r>
      <w:r w:rsidR="00192CFE" w:rsidRPr="00A45668">
        <w:rPr>
          <w:sz w:val="28"/>
          <w:szCs w:val="28"/>
        </w:rPr>
        <w:t>thành phố Hải Phòng</w:t>
      </w:r>
      <w:r w:rsidR="0010125D" w:rsidRPr="00A45668">
        <w:rPr>
          <w:sz w:val="28"/>
          <w:szCs w:val="28"/>
        </w:rPr>
        <w:t>,</w:t>
      </w:r>
      <w:r w:rsidR="00192CFE" w:rsidRPr="00A45668">
        <w:rPr>
          <w:sz w:val="28"/>
          <w:szCs w:val="28"/>
        </w:rPr>
        <w:t xml:space="preserve"> thành phố Hà Nội </w:t>
      </w:r>
      <w:r w:rsidR="0010125D" w:rsidRPr="00A45668">
        <w:rPr>
          <w:sz w:val="28"/>
          <w:szCs w:val="28"/>
        </w:rPr>
        <w:t xml:space="preserve">và </w:t>
      </w:r>
      <w:r w:rsidRPr="00A45668">
        <w:rPr>
          <w:sz w:val="28"/>
          <w:szCs w:val="28"/>
        </w:rPr>
        <w:t xml:space="preserve">các tỉnh </w:t>
      </w:r>
      <w:r w:rsidR="0010125D" w:rsidRPr="00A45668">
        <w:rPr>
          <w:sz w:val="28"/>
          <w:szCs w:val="28"/>
        </w:rPr>
        <w:t xml:space="preserve">Hưng Yên, </w:t>
      </w:r>
      <w:r w:rsidR="00D95414" w:rsidRPr="00A45668">
        <w:rPr>
          <w:sz w:val="28"/>
          <w:szCs w:val="28"/>
        </w:rPr>
        <w:t>Lạng Sơn, Quảng Ninh</w:t>
      </w:r>
      <w:r w:rsidR="0010125D" w:rsidRPr="00A45668">
        <w:rPr>
          <w:sz w:val="28"/>
          <w:szCs w:val="28"/>
        </w:rPr>
        <w:t xml:space="preserve"> và tỉnh</w:t>
      </w:r>
      <w:r w:rsidR="00D95414" w:rsidRPr="00A45668">
        <w:rPr>
          <w:sz w:val="28"/>
          <w:szCs w:val="28"/>
        </w:rPr>
        <w:t xml:space="preserve"> </w:t>
      </w:r>
      <w:r w:rsidR="0010125D" w:rsidRPr="00A45668">
        <w:rPr>
          <w:sz w:val="28"/>
          <w:szCs w:val="28"/>
        </w:rPr>
        <w:t>Thái Nguyên.</w:t>
      </w:r>
    </w:p>
    <w:p w14:paraId="31C60A13" w14:textId="3A8394E0" w:rsidR="00683C37" w:rsidRPr="00A45668" w:rsidRDefault="00683C37" w:rsidP="00A45668">
      <w:pPr>
        <w:spacing w:before="120" w:after="120" w:line="340" w:lineRule="exact"/>
        <w:ind w:firstLine="709"/>
        <w:jc w:val="both"/>
        <w:rPr>
          <w:sz w:val="28"/>
          <w:szCs w:val="28"/>
        </w:rPr>
      </w:pPr>
      <w:r w:rsidRPr="00A45668">
        <w:rPr>
          <w:sz w:val="28"/>
          <w:szCs w:val="28"/>
        </w:rPr>
        <w:t xml:space="preserve">6. Nhập toàn bộ diện tích tự nhiên, quy mô dân số của tỉnh </w:t>
      </w:r>
      <w:r w:rsidR="00DE4C7A" w:rsidRPr="00A45668">
        <w:rPr>
          <w:sz w:val="28"/>
          <w:szCs w:val="28"/>
        </w:rPr>
        <w:t>Thái Bình</w:t>
      </w:r>
      <w:r w:rsidRPr="00A45668">
        <w:rPr>
          <w:sz w:val="28"/>
          <w:szCs w:val="28"/>
        </w:rPr>
        <w:t xml:space="preserve"> và</w:t>
      </w:r>
      <w:r w:rsidR="00AE502B">
        <w:rPr>
          <w:sz w:val="28"/>
          <w:szCs w:val="28"/>
        </w:rPr>
        <w:t xml:space="preserve"> </w:t>
      </w:r>
      <w:r w:rsidRPr="00A45668">
        <w:rPr>
          <w:sz w:val="28"/>
          <w:szCs w:val="28"/>
        </w:rPr>
        <w:t xml:space="preserve">tỉnh </w:t>
      </w:r>
      <w:r w:rsidR="00DE4C7A" w:rsidRPr="00A45668">
        <w:rPr>
          <w:sz w:val="28"/>
          <w:szCs w:val="28"/>
        </w:rPr>
        <w:t>Hưng Yên</w:t>
      </w:r>
      <w:r w:rsidR="00AE502B">
        <w:rPr>
          <w:sz w:val="28"/>
          <w:szCs w:val="28"/>
        </w:rPr>
        <w:t xml:space="preserve"> thành tỉnh mới có tên gọi là tỉnh Hưng Yên</w:t>
      </w:r>
      <w:r w:rsidRPr="00A45668">
        <w:rPr>
          <w:sz w:val="28"/>
          <w:szCs w:val="28"/>
        </w:rPr>
        <w:t xml:space="preserve">. Sau khi nhập, tỉnh </w:t>
      </w:r>
      <w:r w:rsidR="00DE4C7A" w:rsidRPr="00A45668">
        <w:rPr>
          <w:sz w:val="28"/>
          <w:szCs w:val="28"/>
        </w:rPr>
        <w:t>Hưng Yên</w:t>
      </w:r>
      <w:r w:rsidRPr="00A45668">
        <w:rPr>
          <w:sz w:val="28"/>
          <w:szCs w:val="28"/>
        </w:rPr>
        <w:t xml:space="preserve"> có diện tích tự nhiên là </w:t>
      </w:r>
      <w:r w:rsidR="004A4889" w:rsidRPr="00FB1E4E">
        <w:rPr>
          <w:sz w:val="28"/>
          <w:szCs w:val="28"/>
          <w:lang w:val="es-MX"/>
        </w:rPr>
        <w:t>2.514,81 km</w:t>
      </w:r>
      <w:r w:rsidR="004A4889" w:rsidRPr="00FB1E4E">
        <w:rPr>
          <w:sz w:val="28"/>
          <w:szCs w:val="28"/>
          <w:vertAlign w:val="superscript"/>
          <w:lang w:val="es-MX"/>
        </w:rPr>
        <w:t>2</w:t>
      </w:r>
      <w:r w:rsidRPr="00A45668">
        <w:rPr>
          <w:sz w:val="28"/>
          <w:szCs w:val="28"/>
        </w:rPr>
        <w:t>, quy mô dân số</w:t>
      </w:r>
      <w:r w:rsidR="004A4889">
        <w:rPr>
          <w:sz w:val="28"/>
          <w:szCs w:val="28"/>
        </w:rPr>
        <w:t xml:space="preserve"> </w:t>
      </w:r>
      <w:r w:rsidR="004A4889" w:rsidRPr="00FB1E4E">
        <w:rPr>
          <w:sz w:val="28"/>
          <w:szCs w:val="28"/>
          <w:lang w:val="es-MX"/>
        </w:rPr>
        <w:t>3.567.943 người</w:t>
      </w:r>
      <w:r w:rsidR="004A4889">
        <w:rPr>
          <w:sz w:val="28"/>
          <w:szCs w:val="28"/>
          <w:lang w:val="es-MX"/>
        </w:rPr>
        <w:t>.</w:t>
      </w:r>
    </w:p>
    <w:p w14:paraId="157D5651" w14:textId="4096427A" w:rsidR="00683C37" w:rsidRPr="00A45668" w:rsidRDefault="00683C37" w:rsidP="00A45668">
      <w:pPr>
        <w:spacing w:before="120" w:after="120" w:line="340" w:lineRule="exact"/>
        <w:ind w:firstLine="709"/>
        <w:jc w:val="both"/>
        <w:rPr>
          <w:sz w:val="28"/>
          <w:szCs w:val="28"/>
        </w:rPr>
      </w:pPr>
      <w:r w:rsidRPr="00A45668">
        <w:rPr>
          <w:sz w:val="28"/>
          <w:szCs w:val="28"/>
        </w:rPr>
        <w:t xml:space="preserve">Tỉnh </w:t>
      </w:r>
      <w:r w:rsidR="00DE4C7A" w:rsidRPr="00A45668">
        <w:rPr>
          <w:sz w:val="28"/>
          <w:szCs w:val="28"/>
        </w:rPr>
        <w:t>Hưng Yên</w:t>
      </w:r>
      <w:r w:rsidRPr="00A45668">
        <w:rPr>
          <w:sz w:val="28"/>
          <w:szCs w:val="28"/>
        </w:rPr>
        <w:t xml:space="preserve"> giáp các tỉnh </w:t>
      </w:r>
      <w:r w:rsidR="00AD6DC3" w:rsidRPr="00A45668">
        <w:rPr>
          <w:sz w:val="28"/>
          <w:szCs w:val="28"/>
        </w:rPr>
        <w:t xml:space="preserve">Ninh Bình, Bắc Ninh, thành phố Hà Nội, </w:t>
      </w:r>
      <w:r w:rsidR="00CB55CA">
        <w:rPr>
          <w:sz w:val="28"/>
          <w:szCs w:val="28"/>
        </w:rPr>
        <w:t xml:space="preserve">thành phố </w:t>
      </w:r>
      <w:r w:rsidR="00AD6DC3" w:rsidRPr="00A45668">
        <w:rPr>
          <w:sz w:val="28"/>
          <w:szCs w:val="28"/>
        </w:rPr>
        <w:t xml:space="preserve">Hải </w:t>
      </w:r>
      <w:r w:rsidR="00CB55CA">
        <w:rPr>
          <w:sz w:val="28"/>
          <w:szCs w:val="28"/>
        </w:rPr>
        <w:t>P</w:t>
      </w:r>
      <w:r w:rsidR="00AD6DC3" w:rsidRPr="00A45668">
        <w:rPr>
          <w:sz w:val="28"/>
          <w:szCs w:val="28"/>
        </w:rPr>
        <w:t>hòng và Biển Đông.</w:t>
      </w:r>
    </w:p>
    <w:p w14:paraId="2154720C" w14:textId="7A8A1F76" w:rsidR="00683C37" w:rsidRPr="00A45668" w:rsidRDefault="00683C37" w:rsidP="00A45668">
      <w:pPr>
        <w:spacing w:before="120" w:after="120" w:line="340" w:lineRule="exact"/>
        <w:ind w:firstLine="709"/>
        <w:jc w:val="both"/>
        <w:rPr>
          <w:sz w:val="28"/>
          <w:szCs w:val="28"/>
        </w:rPr>
      </w:pPr>
      <w:r w:rsidRPr="00A45668">
        <w:rPr>
          <w:sz w:val="28"/>
          <w:szCs w:val="28"/>
        </w:rPr>
        <w:t>7.</w:t>
      </w:r>
      <w:r w:rsidR="00B139DE" w:rsidRPr="00A45668">
        <w:rPr>
          <w:sz w:val="28"/>
          <w:szCs w:val="28"/>
        </w:rPr>
        <w:t xml:space="preserve"> </w:t>
      </w:r>
      <w:r w:rsidRPr="00A45668">
        <w:rPr>
          <w:sz w:val="28"/>
          <w:szCs w:val="28"/>
        </w:rPr>
        <w:t xml:space="preserve">Nhập toàn bộ diện tích tự nhiên, quy mô dân số của tỉnh </w:t>
      </w:r>
      <w:r w:rsidR="00DE4C7A" w:rsidRPr="00A45668">
        <w:rPr>
          <w:sz w:val="28"/>
          <w:szCs w:val="28"/>
        </w:rPr>
        <w:t>Hải Dương</w:t>
      </w:r>
      <w:r w:rsidRPr="00A45668">
        <w:rPr>
          <w:sz w:val="28"/>
          <w:szCs w:val="28"/>
        </w:rPr>
        <w:t xml:space="preserve"> và </w:t>
      </w:r>
      <w:r w:rsidR="00DE4C7A" w:rsidRPr="00A45668">
        <w:rPr>
          <w:sz w:val="28"/>
          <w:szCs w:val="28"/>
        </w:rPr>
        <w:t>thành phố Hải Phòng</w:t>
      </w:r>
      <w:r w:rsidR="00AE502B">
        <w:rPr>
          <w:sz w:val="28"/>
          <w:szCs w:val="28"/>
        </w:rPr>
        <w:t xml:space="preserve"> thành thành phố mới có tên gọi là thành phố Hải Phòng</w:t>
      </w:r>
      <w:r w:rsidRPr="00A45668">
        <w:rPr>
          <w:sz w:val="28"/>
          <w:szCs w:val="28"/>
        </w:rPr>
        <w:t xml:space="preserve">. Sau khi nhập, </w:t>
      </w:r>
      <w:r w:rsidR="00DE4C7A" w:rsidRPr="00A45668">
        <w:rPr>
          <w:sz w:val="28"/>
          <w:szCs w:val="28"/>
        </w:rPr>
        <w:t xml:space="preserve">thành phố Hải Phòng </w:t>
      </w:r>
      <w:r w:rsidRPr="00A45668">
        <w:rPr>
          <w:sz w:val="28"/>
          <w:szCs w:val="28"/>
        </w:rPr>
        <w:t xml:space="preserve">có diện tích tự nhiên là </w:t>
      </w:r>
      <w:bookmarkStart w:id="2" w:name="_Hlk197601203"/>
      <w:r w:rsidR="004A4889" w:rsidRPr="00FB1E4E">
        <w:rPr>
          <w:sz w:val="28"/>
          <w:szCs w:val="28"/>
          <w:lang w:val="es-MX"/>
        </w:rPr>
        <w:t>3</w:t>
      </w:r>
      <w:r w:rsidR="004A4889">
        <w:rPr>
          <w:sz w:val="28"/>
          <w:szCs w:val="28"/>
          <w:lang w:val="es-MX"/>
        </w:rPr>
        <w:t>.</w:t>
      </w:r>
      <w:r w:rsidR="004A4889" w:rsidRPr="00FB1E4E">
        <w:rPr>
          <w:sz w:val="28"/>
          <w:szCs w:val="28"/>
          <w:lang w:val="es-MX"/>
        </w:rPr>
        <w:t>194</w:t>
      </w:r>
      <w:r w:rsidR="004A4889">
        <w:rPr>
          <w:sz w:val="28"/>
          <w:szCs w:val="28"/>
          <w:lang w:val="es-MX"/>
        </w:rPr>
        <w:t>,</w:t>
      </w:r>
      <w:r w:rsidR="004A4889" w:rsidRPr="00FB1E4E">
        <w:rPr>
          <w:sz w:val="28"/>
          <w:szCs w:val="28"/>
          <w:lang w:val="es-MX"/>
        </w:rPr>
        <w:t>7</w:t>
      </w:r>
      <w:r w:rsidR="00AE502B">
        <w:rPr>
          <w:sz w:val="28"/>
          <w:szCs w:val="28"/>
          <w:lang w:val="es-MX"/>
        </w:rPr>
        <w:t>2</w:t>
      </w:r>
      <w:r w:rsidR="004A4889" w:rsidRPr="00FB1E4E">
        <w:rPr>
          <w:sz w:val="28"/>
          <w:szCs w:val="28"/>
          <w:lang w:val="es-MX"/>
        </w:rPr>
        <w:t xml:space="preserve"> </w:t>
      </w:r>
      <w:bookmarkEnd w:id="2"/>
      <w:r w:rsidR="004A4889" w:rsidRPr="00FB1E4E">
        <w:rPr>
          <w:sz w:val="28"/>
          <w:szCs w:val="28"/>
          <w:lang w:val="es-MX"/>
        </w:rPr>
        <w:t>km</w:t>
      </w:r>
      <w:r w:rsidR="004A4889" w:rsidRPr="00FB1E4E">
        <w:rPr>
          <w:sz w:val="28"/>
          <w:szCs w:val="28"/>
          <w:vertAlign w:val="superscript"/>
          <w:lang w:val="es-MX"/>
        </w:rPr>
        <w:t>2</w:t>
      </w:r>
      <w:r w:rsidRPr="00A45668">
        <w:rPr>
          <w:sz w:val="28"/>
          <w:szCs w:val="28"/>
        </w:rPr>
        <w:t>, quy mô dân số</w:t>
      </w:r>
      <w:r w:rsidR="004A4889">
        <w:rPr>
          <w:sz w:val="28"/>
          <w:szCs w:val="28"/>
        </w:rPr>
        <w:t xml:space="preserve"> </w:t>
      </w:r>
      <w:r w:rsidR="004A4889" w:rsidRPr="00FB1E4E">
        <w:rPr>
          <w:sz w:val="28"/>
          <w:szCs w:val="28"/>
          <w:lang w:val="es-MX"/>
        </w:rPr>
        <w:t>4</w:t>
      </w:r>
      <w:r w:rsidR="004A4889">
        <w:rPr>
          <w:sz w:val="28"/>
          <w:szCs w:val="28"/>
          <w:lang w:val="es-MX"/>
        </w:rPr>
        <w:t>.</w:t>
      </w:r>
      <w:r w:rsidR="004A4889" w:rsidRPr="00FB1E4E">
        <w:rPr>
          <w:sz w:val="28"/>
          <w:szCs w:val="28"/>
          <w:lang w:val="es-MX"/>
        </w:rPr>
        <w:t>664</w:t>
      </w:r>
      <w:r w:rsidR="00D9448E">
        <w:rPr>
          <w:sz w:val="28"/>
          <w:szCs w:val="28"/>
          <w:lang w:val="es-MX"/>
        </w:rPr>
        <w:t>.</w:t>
      </w:r>
      <w:r w:rsidR="004A4889" w:rsidRPr="00FB1E4E">
        <w:rPr>
          <w:sz w:val="28"/>
          <w:szCs w:val="28"/>
          <w:lang w:val="es-MX"/>
        </w:rPr>
        <w:t>124</w:t>
      </w:r>
      <w:r w:rsidR="004A4889">
        <w:rPr>
          <w:sz w:val="28"/>
          <w:szCs w:val="28"/>
          <w:lang w:val="es-MX"/>
        </w:rPr>
        <w:t xml:space="preserve"> người.</w:t>
      </w:r>
    </w:p>
    <w:p w14:paraId="3FA7F261" w14:textId="787CA956" w:rsidR="00683C37" w:rsidRPr="00A45668" w:rsidRDefault="00DE4C7A" w:rsidP="00A45668">
      <w:pPr>
        <w:spacing w:before="120" w:after="120" w:line="340" w:lineRule="exact"/>
        <w:ind w:firstLine="709"/>
        <w:jc w:val="both"/>
        <w:rPr>
          <w:sz w:val="28"/>
          <w:szCs w:val="28"/>
        </w:rPr>
      </w:pPr>
      <w:r w:rsidRPr="00A45668">
        <w:rPr>
          <w:sz w:val="28"/>
          <w:szCs w:val="28"/>
        </w:rPr>
        <w:t>Thành phố Hải Phòng</w:t>
      </w:r>
      <w:r w:rsidR="00683C37" w:rsidRPr="00A45668">
        <w:rPr>
          <w:sz w:val="28"/>
          <w:szCs w:val="28"/>
        </w:rPr>
        <w:t xml:space="preserve"> giáp các </w:t>
      </w:r>
      <w:r w:rsidR="0010125D" w:rsidRPr="00A45668">
        <w:rPr>
          <w:sz w:val="28"/>
          <w:szCs w:val="28"/>
        </w:rPr>
        <w:t xml:space="preserve">tỉnh </w:t>
      </w:r>
      <w:r w:rsidR="00BE50D2" w:rsidRPr="00A45668">
        <w:rPr>
          <w:sz w:val="28"/>
          <w:szCs w:val="28"/>
        </w:rPr>
        <w:t>Bắc Ninh, Hưng Yên</w:t>
      </w:r>
      <w:r w:rsidR="0010125D" w:rsidRPr="00A45668">
        <w:rPr>
          <w:sz w:val="28"/>
          <w:szCs w:val="28"/>
        </w:rPr>
        <w:t>,</w:t>
      </w:r>
      <w:r w:rsidR="00BE50D2" w:rsidRPr="00A45668">
        <w:rPr>
          <w:sz w:val="28"/>
          <w:szCs w:val="28"/>
        </w:rPr>
        <w:t xml:space="preserve"> </w:t>
      </w:r>
      <w:r w:rsidR="0010125D" w:rsidRPr="00A45668">
        <w:rPr>
          <w:sz w:val="28"/>
          <w:szCs w:val="28"/>
        </w:rPr>
        <w:t xml:space="preserve">Quảng Ninh </w:t>
      </w:r>
      <w:r w:rsidR="00BE50D2" w:rsidRPr="00A45668">
        <w:rPr>
          <w:sz w:val="28"/>
          <w:szCs w:val="28"/>
        </w:rPr>
        <w:t>và Biển Đông.</w:t>
      </w:r>
    </w:p>
    <w:p w14:paraId="4DEEECCB" w14:textId="6E5CF31E" w:rsidR="00B139DE" w:rsidRPr="00A45668" w:rsidRDefault="00B139DE" w:rsidP="00A45668">
      <w:pPr>
        <w:spacing w:before="120" w:after="120" w:line="340" w:lineRule="exact"/>
        <w:ind w:firstLine="709"/>
        <w:jc w:val="both"/>
        <w:rPr>
          <w:sz w:val="28"/>
          <w:szCs w:val="28"/>
        </w:rPr>
      </w:pPr>
      <w:r w:rsidRPr="00A45668">
        <w:rPr>
          <w:sz w:val="28"/>
          <w:szCs w:val="28"/>
        </w:rPr>
        <w:t xml:space="preserve">8. Nhập toàn bộ diện tích tự nhiên, quy mô dân số của tỉnh </w:t>
      </w:r>
      <w:r w:rsidR="00500ACD" w:rsidRPr="00A45668">
        <w:rPr>
          <w:sz w:val="28"/>
          <w:szCs w:val="28"/>
        </w:rPr>
        <w:t>Hà Nam và tỉnh Nam Định</w:t>
      </w:r>
      <w:r w:rsidRPr="00A45668">
        <w:rPr>
          <w:sz w:val="28"/>
          <w:szCs w:val="28"/>
        </w:rPr>
        <w:t xml:space="preserve"> và tỉnh </w:t>
      </w:r>
      <w:r w:rsidR="00500ACD" w:rsidRPr="00A45668">
        <w:rPr>
          <w:sz w:val="28"/>
          <w:szCs w:val="28"/>
        </w:rPr>
        <w:t>Ninh Bình</w:t>
      </w:r>
      <w:r w:rsidR="00AE502B">
        <w:rPr>
          <w:sz w:val="28"/>
          <w:szCs w:val="28"/>
        </w:rPr>
        <w:t xml:space="preserve"> thành tỉnh mới có tên gọi là tỉnh Ninh Bình</w:t>
      </w:r>
      <w:r w:rsidRPr="00A45668">
        <w:rPr>
          <w:sz w:val="28"/>
          <w:szCs w:val="28"/>
        </w:rPr>
        <w:t xml:space="preserve">. Sau khi nhập, tỉnh </w:t>
      </w:r>
      <w:r w:rsidR="00500ACD" w:rsidRPr="00A45668">
        <w:rPr>
          <w:sz w:val="28"/>
          <w:szCs w:val="28"/>
        </w:rPr>
        <w:t>Ninh Bình</w:t>
      </w:r>
      <w:r w:rsidRPr="00A45668">
        <w:rPr>
          <w:sz w:val="28"/>
          <w:szCs w:val="28"/>
        </w:rPr>
        <w:t xml:space="preserve"> có diện tích tự nhiên là </w:t>
      </w:r>
      <w:r w:rsidR="004A4889" w:rsidRPr="00FB1E4E">
        <w:rPr>
          <w:spacing w:val="-2"/>
          <w:sz w:val="28"/>
          <w:szCs w:val="28"/>
          <w:lang w:val="es-MX"/>
        </w:rPr>
        <w:t>3.942,6</w:t>
      </w:r>
      <w:r w:rsidR="00AE502B">
        <w:rPr>
          <w:spacing w:val="-2"/>
          <w:sz w:val="28"/>
          <w:szCs w:val="28"/>
          <w:lang w:val="es-MX"/>
        </w:rPr>
        <w:t>2</w:t>
      </w:r>
      <w:r w:rsidR="004A4889" w:rsidRPr="00FB1E4E">
        <w:rPr>
          <w:spacing w:val="-2"/>
          <w:sz w:val="28"/>
          <w:szCs w:val="28"/>
          <w:lang w:val="es-MX"/>
        </w:rPr>
        <w:t xml:space="preserve"> km</w:t>
      </w:r>
      <w:r w:rsidR="004A4889" w:rsidRPr="00FB1E4E">
        <w:rPr>
          <w:spacing w:val="-2"/>
          <w:sz w:val="28"/>
          <w:szCs w:val="28"/>
          <w:vertAlign w:val="superscript"/>
          <w:lang w:val="es-MX"/>
        </w:rPr>
        <w:t>2</w:t>
      </w:r>
      <w:r w:rsidRPr="00A45668">
        <w:rPr>
          <w:sz w:val="28"/>
          <w:szCs w:val="28"/>
        </w:rPr>
        <w:t>, quy mô dân số</w:t>
      </w:r>
      <w:r w:rsidR="004A4889">
        <w:rPr>
          <w:sz w:val="28"/>
          <w:szCs w:val="28"/>
        </w:rPr>
        <w:t xml:space="preserve"> </w:t>
      </w:r>
      <w:r w:rsidR="004A4889" w:rsidRPr="00FB1E4E">
        <w:rPr>
          <w:spacing w:val="-2"/>
          <w:sz w:val="28"/>
          <w:szCs w:val="28"/>
          <w:lang w:val="es-MX"/>
        </w:rPr>
        <w:t>4.412.264 người</w:t>
      </w:r>
      <w:r w:rsidR="004A4889">
        <w:rPr>
          <w:spacing w:val="-2"/>
          <w:sz w:val="28"/>
          <w:szCs w:val="28"/>
          <w:lang w:val="es-MX"/>
        </w:rPr>
        <w:t>.</w:t>
      </w:r>
    </w:p>
    <w:p w14:paraId="61FF1477" w14:textId="1E1575B1" w:rsidR="00B139DE"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500ACD" w:rsidRPr="00A45668">
        <w:rPr>
          <w:sz w:val="28"/>
          <w:szCs w:val="28"/>
        </w:rPr>
        <w:t>Ninh Bình</w:t>
      </w:r>
      <w:r w:rsidRPr="00A45668">
        <w:rPr>
          <w:sz w:val="28"/>
          <w:szCs w:val="28"/>
        </w:rPr>
        <w:t xml:space="preserve"> giáp </w:t>
      </w:r>
      <w:r w:rsidR="002C3002" w:rsidRPr="00A45668">
        <w:rPr>
          <w:sz w:val="28"/>
          <w:szCs w:val="28"/>
        </w:rPr>
        <w:t xml:space="preserve">thành phố Hà Nội, </w:t>
      </w:r>
      <w:r w:rsidRPr="00A45668">
        <w:rPr>
          <w:sz w:val="28"/>
          <w:szCs w:val="28"/>
        </w:rPr>
        <w:t xml:space="preserve">các tỉnh </w:t>
      </w:r>
      <w:r w:rsidR="00AF7504" w:rsidRPr="00A45668">
        <w:rPr>
          <w:sz w:val="28"/>
          <w:szCs w:val="28"/>
        </w:rPr>
        <w:t>Hưng Yên, Phú Thọ, Thanh Hoá và Biển Đông</w:t>
      </w:r>
      <w:r w:rsidRPr="00A45668">
        <w:rPr>
          <w:sz w:val="28"/>
          <w:szCs w:val="28"/>
        </w:rPr>
        <w:t>.</w:t>
      </w:r>
    </w:p>
    <w:p w14:paraId="4A38714B" w14:textId="21CDD684" w:rsidR="00B139DE" w:rsidRPr="00A45668" w:rsidRDefault="00B139DE" w:rsidP="00A45668">
      <w:pPr>
        <w:spacing w:before="120" w:after="120" w:line="340" w:lineRule="exact"/>
        <w:ind w:firstLine="709"/>
        <w:jc w:val="both"/>
        <w:rPr>
          <w:sz w:val="28"/>
          <w:szCs w:val="28"/>
        </w:rPr>
      </w:pPr>
      <w:r w:rsidRPr="00A45668">
        <w:rPr>
          <w:sz w:val="28"/>
          <w:szCs w:val="28"/>
        </w:rPr>
        <w:t xml:space="preserve">9. Nhập toàn bộ diện tích tự nhiên, quy mô dân số của tỉnh </w:t>
      </w:r>
      <w:r w:rsidR="00500ACD" w:rsidRPr="00A45668">
        <w:rPr>
          <w:sz w:val="28"/>
          <w:szCs w:val="28"/>
        </w:rPr>
        <w:t>Quảng Bình</w:t>
      </w:r>
      <w:r w:rsidRPr="00A45668">
        <w:rPr>
          <w:sz w:val="28"/>
          <w:szCs w:val="28"/>
        </w:rPr>
        <w:t xml:space="preserve"> và tỉnh </w:t>
      </w:r>
      <w:r w:rsidR="00500ACD" w:rsidRPr="00A45668">
        <w:rPr>
          <w:sz w:val="28"/>
          <w:szCs w:val="28"/>
        </w:rPr>
        <w:t>Quảng Trị</w:t>
      </w:r>
      <w:r w:rsidR="00AE502B">
        <w:rPr>
          <w:sz w:val="28"/>
          <w:szCs w:val="28"/>
        </w:rPr>
        <w:t xml:space="preserve"> thành tỉnh mới có tên gọi là tỉnh Quảng Trị</w:t>
      </w:r>
      <w:r w:rsidRPr="00A45668">
        <w:rPr>
          <w:sz w:val="28"/>
          <w:szCs w:val="28"/>
        </w:rPr>
        <w:t xml:space="preserve">. Sau khi nhập, tỉnh </w:t>
      </w:r>
      <w:r w:rsidR="00500ACD" w:rsidRPr="00A45668">
        <w:rPr>
          <w:sz w:val="28"/>
          <w:szCs w:val="28"/>
        </w:rPr>
        <w:t xml:space="preserve">Quảng Trị </w:t>
      </w:r>
      <w:r w:rsidRPr="00A45668">
        <w:rPr>
          <w:sz w:val="28"/>
          <w:szCs w:val="28"/>
        </w:rPr>
        <w:t xml:space="preserve">có diện tích tự nhiên là </w:t>
      </w:r>
      <w:r w:rsidR="004A4889" w:rsidRPr="00FB1E4E">
        <w:rPr>
          <w:spacing w:val="-4"/>
          <w:sz w:val="28"/>
          <w:szCs w:val="28"/>
        </w:rPr>
        <w:t>12.</w:t>
      </w:r>
      <w:r w:rsidR="00AE502B">
        <w:rPr>
          <w:spacing w:val="-4"/>
          <w:sz w:val="28"/>
          <w:szCs w:val="28"/>
        </w:rPr>
        <w:t>700</w:t>
      </w:r>
      <w:r w:rsidR="004A4889" w:rsidRPr="00FB1E4E">
        <w:rPr>
          <w:spacing w:val="-4"/>
          <w:sz w:val="28"/>
          <w:szCs w:val="28"/>
        </w:rPr>
        <w:t xml:space="preserve"> km</w:t>
      </w:r>
      <w:r w:rsidR="004A4889" w:rsidRPr="00FB1E4E">
        <w:rPr>
          <w:spacing w:val="-4"/>
          <w:sz w:val="28"/>
          <w:szCs w:val="28"/>
          <w:vertAlign w:val="superscript"/>
        </w:rPr>
        <w:t>2</w:t>
      </w:r>
      <w:r w:rsidRPr="00A45668">
        <w:rPr>
          <w:sz w:val="28"/>
          <w:szCs w:val="28"/>
        </w:rPr>
        <w:t>, quy mô dân số</w:t>
      </w:r>
      <w:r w:rsidR="004A4889">
        <w:rPr>
          <w:sz w:val="28"/>
          <w:szCs w:val="28"/>
        </w:rPr>
        <w:t xml:space="preserve"> </w:t>
      </w:r>
      <w:r w:rsidR="004A4889" w:rsidRPr="00FB1E4E">
        <w:rPr>
          <w:spacing w:val="-8"/>
          <w:sz w:val="28"/>
          <w:szCs w:val="28"/>
        </w:rPr>
        <w:t>1.870.845 người</w:t>
      </w:r>
      <w:r w:rsidR="004A4889">
        <w:rPr>
          <w:spacing w:val="-8"/>
          <w:sz w:val="28"/>
          <w:szCs w:val="28"/>
        </w:rPr>
        <w:t>.</w:t>
      </w:r>
    </w:p>
    <w:p w14:paraId="1C7B641C" w14:textId="3850BC93" w:rsidR="000E3835"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500ACD" w:rsidRPr="00A45668">
        <w:rPr>
          <w:sz w:val="28"/>
          <w:szCs w:val="28"/>
        </w:rPr>
        <w:t>Quảng Trị</w:t>
      </w:r>
      <w:r w:rsidRPr="00A45668">
        <w:rPr>
          <w:sz w:val="28"/>
          <w:szCs w:val="28"/>
        </w:rPr>
        <w:t xml:space="preserve"> giáp </w:t>
      </w:r>
      <w:r w:rsidR="000E3835" w:rsidRPr="00A45668">
        <w:rPr>
          <w:sz w:val="28"/>
          <w:szCs w:val="28"/>
        </w:rPr>
        <w:t>thành phố Huế, tỉnh Hà Tĩnh, nước Cộng hoà Dân chủ Nhân dân Lào và Biển Đông.</w:t>
      </w:r>
    </w:p>
    <w:p w14:paraId="7AADE8C9" w14:textId="49407A13" w:rsidR="00B139DE" w:rsidRPr="00A45668" w:rsidRDefault="00B139DE" w:rsidP="00A45668">
      <w:pPr>
        <w:spacing w:before="120" w:after="120" w:line="340" w:lineRule="exact"/>
        <w:ind w:firstLine="709"/>
        <w:jc w:val="both"/>
        <w:rPr>
          <w:sz w:val="28"/>
          <w:szCs w:val="28"/>
        </w:rPr>
      </w:pPr>
      <w:r w:rsidRPr="00A45668">
        <w:rPr>
          <w:sz w:val="28"/>
          <w:szCs w:val="28"/>
        </w:rPr>
        <w:t xml:space="preserve">10. Nhập toàn bộ diện tích tự nhiên, quy mô dân số của tỉnh </w:t>
      </w:r>
      <w:r w:rsidR="0056080C" w:rsidRPr="00A45668">
        <w:rPr>
          <w:sz w:val="28"/>
          <w:szCs w:val="28"/>
        </w:rPr>
        <w:t>Quảng Nam</w:t>
      </w:r>
      <w:r w:rsidRPr="00A45668">
        <w:rPr>
          <w:sz w:val="28"/>
          <w:szCs w:val="28"/>
        </w:rPr>
        <w:t xml:space="preserve"> và </w:t>
      </w:r>
      <w:r w:rsidR="0056080C" w:rsidRPr="00A45668">
        <w:rPr>
          <w:sz w:val="28"/>
          <w:szCs w:val="28"/>
        </w:rPr>
        <w:t>thành phố Đà Nẵng</w:t>
      </w:r>
      <w:r w:rsidR="00AE502B">
        <w:rPr>
          <w:sz w:val="28"/>
          <w:szCs w:val="28"/>
        </w:rPr>
        <w:t xml:space="preserve"> thành thành phố mới có tên gọi là thành phố Đà Nẵng</w:t>
      </w:r>
      <w:r w:rsidRPr="00A45668">
        <w:rPr>
          <w:sz w:val="28"/>
          <w:szCs w:val="28"/>
        </w:rPr>
        <w:t xml:space="preserve">. Sau khi nhập, </w:t>
      </w:r>
      <w:r w:rsidR="0056080C" w:rsidRPr="00A45668">
        <w:rPr>
          <w:sz w:val="28"/>
          <w:szCs w:val="28"/>
        </w:rPr>
        <w:t>thành phố Đà Nẵng</w:t>
      </w:r>
      <w:r w:rsidRPr="00A45668">
        <w:rPr>
          <w:sz w:val="28"/>
          <w:szCs w:val="28"/>
        </w:rPr>
        <w:t xml:space="preserve"> có diện tích tự nhiên là </w:t>
      </w:r>
      <w:bookmarkStart w:id="3" w:name="_Hlk197600580"/>
      <w:r w:rsidR="004A4889" w:rsidRPr="00FB1E4E">
        <w:rPr>
          <w:sz w:val="28"/>
          <w:szCs w:val="28"/>
          <w:lang w:val="es-MX"/>
        </w:rPr>
        <w:t>11.8</w:t>
      </w:r>
      <w:r w:rsidR="00AE502B">
        <w:rPr>
          <w:sz w:val="28"/>
          <w:szCs w:val="28"/>
          <w:lang w:val="es-MX"/>
        </w:rPr>
        <w:t>59</w:t>
      </w:r>
      <w:r w:rsidR="004A4889" w:rsidRPr="00FB1E4E">
        <w:rPr>
          <w:sz w:val="28"/>
          <w:szCs w:val="28"/>
          <w:lang w:val="es-MX"/>
        </w:rPr>
        <w:t>,</w:t>
      </w:r>
      <w:r w:rsidR="00151183">
        <w:rPr>
          <w:sz w:val="28"/>
          <w:szCs w:val="28"/>
          <w:lang w:val="es-MX"/>
        </w:rPr>
        <w:t>5</w:t>
      </w:r>
      <w:r w:rsidR="00AE502B">
        <w:rPr>
          <w:sz w:val="28"/>
          <w:szCs w:val="28"/>
          <w:lang w:val="es-MX"/>
        </w:rPr>
        <w:t>9</w:t>
      </w:r>
      <w:bookmarkEnd w:id="3"/>
      <w:r w:rsidR="004A4889" w:rsidRPr="00FB1E4E">
        <w:rPr>
          <w:sz w:val="28"/>
          <w:szCs w:val="28"/>
          <w:lang w:val="es-MX"/>
        </w:rPr>
        <w:t xml:space="preserve"> km</w:t>
      </w:r>
      <w:r w:rsidR="004A4889" w:rsidRPr="00FB1E4E">
        <w:rPr>
          <w:sz w:val="28"/>
          <w:szCs w:val="28"/>
          <w:vertAlign w:val="superscript"/>
          <w:lang w:val="es-MX"/>
        </w:rPr>
        <w:t>2</w:t>
      </w:r>
      <w:r w:rsidRPr="00A45668">
        <w:rPr>
          <w:sz w:val="28"/>
          <w:szCs w:val="28"/>
        </w:rPr>
        <w:t>, quy mô dân số</w:t>
      </w:r>
      <w:r w:rsidR="004A4889">
        <w:rPr>
          <w:sz w:val="28"/>
          <w:szCs w:val="28"/>
        </w:rPr>
        <w:t xml:space="preserve"> </w:t>
      </w:r>
      <w:r w:rsidR="004A4889" w:rsidRPr="00FB1E4E">
        <w:rPr>
          <w:sz w:val="28"/>
          <w:szCs w:val="28"/>
          <w:lang w:val="es-MX"/>
        </w:rPr>
        <w:t>3.065</w:t>
      </w:r>
      <w:r w:rsidR="00D9448E">
        <w:rPr>
          <w:sz w:val="28"/>
          <w:szCs w:val="28"/>
          <w:lang w:val="es-MX"/>
        </w:rPr>
        <w:t>.</w:t>
      </w:r>
      <w:r w:rsidR="004A4889" w:rsidRPr="00FB1E4E">
        <w:rPr>
          <w:sz w:val="28"/>
          <w:szCs w:val="28"/>
          <w:lang w:val="es-MX"/>
        </w:rPr>
        <w:t>628 người</w:t>
      </w:r>
      <w:r w:rsidR="004A4889">
        <w:rPr>
          <w:sz w:val="28"/>
          <w:szCs w:val="28"/>
          <w:lang w:val="es-MX"/>
        </w:rPr>
        <w:t>.</w:t>
      </w:r>
    </w:p>
    <w:p w14:paraId="7CC86C77" w14:textId="5E968528" w:rsidR="00B139DE" w:rsidRPr="00A45668" w:rsidRDefault="0056080C" w:rsidP="00A45668">
      <w:pPr>
        <w:spacing w:before="120" w:after="120" w:line="340" w:lineRule="exact"/>
        <w:ind w:firstLine="709"/>
        <w:jc w:val="both"/>
        <w:rPr>
          <w:sz w:val="28"/>
          <w:szCs w:val="28"/>
        </w:rPr>
      </w:pPr>
      <w:r w:rsidRPr="00A45668">
        <w:rPr>
          <w:sz w:val="28"/>
          <w:szCs w:val="28"/>
        </w:rPr>
        <w:t>Thành phố Đà Nẵng</w:t>
      </w:r>
      <w:r w:rsidR="00B139DE" w:rsidRPr="00A45668">
        <w:rPr>
          <w:sz w:val="28"/>
          <w:szCs w:val="28"/>
        </w:rPr>
        <w:t xml:space="preserve"> giáp </w:t>
      </w:r>
      <w:r w:rsidR="00204E90" w:rsidRPr="00A45668">
        <w:rPr>
          <w:sz w:val="28"/>
          <w:szCs w:val="28"/>
        </w:rPr>
        <w:t>thành phố Huế, tỉnh Quảng Ngãi, nước Cộng hoà Dân chủ Nhân dân Lào</w:t>
      </w:r>
      <w:r w:rsidR="006D4412" w:rsidRPr="00A45668">
        <w:rPr>
          <w:sz w:val="28"/>
          <w:szCs w:val="28"/>
        </w:rPr>
        <w:t xml:space="preserve"> </w:t>
      </w:r>
      <w:r w:rsidR="00204E90" w:rsidRPr="00A45668">
        <w:rPr>
          <w:sz w:val="28"/>
          <w:szCs w:val="28"/>
        </w:rPr>
        <w:t>và Biển Đông</w:t>
      </w:r>
    </w:p>
    <w:p w14:paraId="3296F1C5" w14:textId="0CE487BE" w:rsidR="00B139DE" w:rsidRPr="008C180E" w:rsidRDefault="00B139DE" w:rsidP="00A45668">
      <w:pPr>
        <w:spacing w:before="120" w:after="120" w:line="340" w:lineRule="exact"/>
        <w:ind w:firstLine="709"/>
        <w:jc w:val="both"/>
        <w:rPr>
          <w:spacing w:val="-4"/>
          <w:sz w:val="28"/>
          <w:szCs w:val="28"/>
        </w:rPr>
      </w:pPr>
      <w:r w:rsidRPr="008C180E">
        <w:rPr>
          <w:spacing w:val="-4"/>
          <w:sz w:val="28"/>
          <w:szCs w:val="28"/>
        </w:rPr>
        <w:t xml:space="preserve">11. Nhập toàn bộ diện tích tự nhiên, quy mô dân số của tỉnh </w:t>
      </w:r>
      <w:r w:rsidR="0056080C" w:rsidRPr="008C180E">
        <w:rPr>
          <w:spacing w:val="-4"/>
          <w:sz w:val="28"/>
          <w:szCs w:val="28"/>
        </w:rPr>
        <w:t>Kon Tum</w:t>
      </w:r>
      <w:r w:rsidRPr="008C180E">
        <w:rPr>
          <w:spacing w:val="-4"/>
          <w:sz w:val="28"/>
          <w:szCs w:val="28"/>
        </w:rPr>
        <w:t xml:space="preserve"> và tỉnh </w:t>
      </w:r>
      <w:r w:rsidR="0056080C" w:rsidRPr="008C180E">
        <w:rPr>
          <w:spacing w:val="-4"/>
          <w:sz w:val="28"/>
          <w:szCs w:val="28"/>
        </w:rPr>
        <w:t>Quảng Ngãi</w:t>
      </w:r>
      <w:r w:rsidR="00AE502B" w:rsidRPr="008C180E">
        <w:rPr>
          <w:spacing w:val="-4"/>
          <w:sz w:val="28"/>
          <w:szCs w:val="28"/>
        </w:rPr>
        <w:t xml:space="preserve"> thành tỉnh mới có tên gọi là tỉnh Quảng Ngãi</w:t>
      </w:r>
      <w:r w:rsidRPr="008C180E">
        <w:rPr>
          <w:spacing w:val="-4"/>
          <w:sz w:val="28"/>
          <w:szCs w:val="28"/>
        </w:rPr>
        <w:t xml:space="preserve">. Sau khi nhập, tỉnh </w:t>
      </w:r>
      <w:r w:rsidR="0056080C" w:rsidRPr="008C180E">
        <w:rPr>
          <w:spacing w:val="-4"/>
          <w:sz w:val="28"/>
          <w:szCs w:val="28"/>
        </w:rPr>
        <w:t>Quảng Ngãi</w:t>
      </w:r>
      <w:r w:rsidRPr="008C180E">
        <w:rPr>
          <w:spacing w:val="-4"/>
          <w:sz w:val="28"/>
          <w:szCs w:val="28"/>
        </w:rPr>
        <w:t xml:space="preserve"> có diện tích tự nhiên là </w:t>
      </w:r>
      <w:bookmarkStart w:id="4" w:name="_Hlk197600621"/>
      <w:r w:rsidR="004A4889" w:rsidRPr="008C180E">
        <w:rPr>
          <w:spacing w:val="-4"/>
          <w:sz w:val="28"/>
          <w:szCs w:val="28"/>
          <w:lang w:val="es-MX"/>
        </w:rPr>
        <w:t>14.832,5</w:t>
      </w:r>
      <w:r w:rsidR="00AE502B" w:rsidRPr="008C180E">
        <w:rPr>
          <w:spacing w:val="-4"/>
          <w:sz w:val="28"/>
          <w:szCs w:val="28"/>
          <w:lang w:val="es-MX"/>
        </w:rPr>
        <w:t>5</w:t>
      </w:r>
      <w:bookmarkEnd w:id="4"/>
      <w:r w:rsidR="004A4889" w:rsidRPr="008C180E">
        <w:rPr>
          <w:spacing w:val="-4"/>
          <w:sz w:val="28"/>
          <w:szCs w:val="28"/>
          <w:lang w:val="es-MX"/>
        </w:rPr>
        <w:t xml:space="preserve"> km</w:t>
      </w:r>
      <w:r w:rsidR="004A4889" w:rsidRPr="008C180E">
        <w:rPr>
          <w:spacing w:val="-4"/>
          <w:sz w:val="28"/>
          <w:szCs w:val="28"/>
          <w:vertAlign w:val="superscript"/>
          <w:lang w:val="es-MX"/>
        </w:rPr>
        <w:t>2</w:t>
      </w:r>
      <w:r w:rsidRPr="008C180E">
        <w:rPr>
          <w:spacing w:val="-4"/>
          <w:sz w:val="28"/>
          <w:szCs w:val="28"/>
        </w:rPr>
        <w:t>, quy mô dân số</w:t>
      </w:r>
      <w:r w:rsidR="004A4889" w:rsidRPr="008C180E">
        <w:rPr>
          <w:spacing w:val="-4"/>
          <w:sz w:val="28"/>
          <w:szCs w:val="28"/>
        </w:rPr>
        <w:t xml:space="preserve"> </w:t>
      </w:r>
      <w:r w:rsidR="004A4889" w:rsidRPr="008C180E">
        <w:rPr>
          <w:spacing w:val="-4"/>
          <w:sz w:val="28"/>
          <w:szCs w:val="28"/>
          <w:lang w:val="es-MX"/>
        </w:rPr>
        <w:t>2.161</w:t>
      </w:r>
      <w:r w:rsidR="00D9448E" w:rsidRPr="008C180E">
        <w:rPr>
          <w:spacing w:val="-4"/>
          <w:sz w:val="28"/>
          <w:szCs w:val="28"/>
          <w:lang w:val="es-MX"/>
        </w:rPr>
        <w:t>.</w:t>
      </w:r>
      <w:r w:rsidR="004A4889" w:rsidRPr="008C180E">
        <w:rPr>
          <w:spacing w:val="-4"/>
          <w:sz w:val="28"/>
          <w:szCs w:val="28"/>
          <w:lang w:val="es-MX"/>
        </w:rPr>
        <w:t>755 người.</w:t>
      </w:r>
    </w:p>
    <w:p w14:paraId="5F6343E1" w14:textId="577687D3" w:rsidR="009778ED" w:rsidRDefault="00B139DE" w:rsidP="00A45668">
      <w:pPr>
        <w:spacing w:before="120" w:after="120" w:line="340" w:lineRule="exact"/>
        <w:ind w:firstLine="709"/>
        <w:jc w:val="both"/>
        <w:rPr>
          <w:sz w:val="28"/>
          <w:szCs w:val="28"/>
        </w:rPr>
      </w:pPr>
      <w:r w:rsidRPr="00A45668">
        <w:rPr>
          <w:sz w:val="28"/>
          <w:szCs w:val="28"/>
        </w:rPr>
        <w:lastRenderedPageBreak/>
        <w:t xml:space="preserve">Tỉnh </w:t>
      </w:r>
      <w:r w:rsidR="0056080C" w:rsidRPr="00A45668">
        <w:rPr>
          <w:sz w:val="28"/>
          <w:szCs w:val="28"/>
        </w:rPr>
        <w:t>Quảng Ngãi</w:t>
      </w:r>
      <w:r w:rsidRPr="00A45668">
        <w:rPr>
          <w:sz w:val="28"/>
          <w:szCs w:val="28"/>
        </w:rPr>
        <w:t xml:space="preserve"> giáp </w:t>
      </w:r>
      <w:r w:rsidR="00204E90" w:rsidRPr="00A45668">
        <w:rPr>
          <w:sz w:val="28"/>
          <w:szCs w:val="28"/>
        </w:rPr>
        <w:t xml:space="preserve">thành phố </w:t>
      </w:r>
      <w:r w:rsidR="006D4412" w:rsidRPr="00A45668">
        <w:rPr>
          <w:sz w:val="28"/>
          <w:szCs w:val="28"/>
        </w:rPr>
        <w:t>Đà Nẵng</w:t>
      </w:r>
      <w:r w:rsidR="00204E90" w:rsidRPr="00A45668">
        <w:rPr>
          <w:sz w:val="28"/>
          <w:szCs w:val="28"/>
        </w:rPr>
        <w:t xml:space="preserve">, </w:t>
      </w:r>
      <w:r w:rsidR="006D4412" w:rsidRPr="00A45668">
        <w:rPr>
          <w:sz w:val="28"/>
          <w:szCs w:val="28"/>
        </w:rPr>
        <w:t xml:space="preserve">tỉnh </w:t>
      </w:r>
      <w:r w:rsidR="00967685">
        <w:rPr>
          <w:sz w:val="28"/>
          <w:szCs w:val="28"/>
        </w:rPr>
        <w:t>Gia Lai</w:t>
      </w:r>
      <w:r w:rsidR="006D4412" w:rsidRPr="00A45668">
        <w:rPr>
          <w:sz w:val="28"/>
          <w:szCs w:val="28"/>
        </w:rPr>
        <w:t>, nước Cộng hoà Dân chủ Nhân dân Lào, nước Cộng hoà Nhân dân Campuchia và Biển Đông</w:t>
      </w:r>
      <w:r w:rsidR="0011459E" w:rsidRPr="00A45668">
        <w:rPr>
          <w:sz w:val="28"/>
          <w:szCs w:val="28"/>
        </w:rPr>
        <w:t>.</w:t>
      </w:r>
    </w:p>
    <w:p w14:paraId="13F02938" w14:textId="5E3F4D2B" w:rsidR="00B139DE" w:rsidRPr="00A45668" w:rsidRDefault="00B139DE" w:rsidP="00A45668">
      <w:pPr>
        <w:spacing w:before="120" w:after="120" w:line="340" w:lineRule="exact"/>
        <w:ind w:firstLine="709"/>
        <w:jc w:val="both"/>
        <w:rPr>
          <w:sz w:val="28"/>
          <w:szCs w:val="28"/>
        </w:rPr>
      </w:pPr>
      <w:r w:rsidRPr="00A45668">
        <w:rPr>
          <w:sz w:val="28"/>
          <w:szCs w:val="28"/>
        </w:rPr>
        <w:t xml:space="preserve">12. Nhập toàn bộ diện tích tự nhiên, quy mô dân số của tỉnh </w:t>
      </w:r>
      <w:r w:rsidR="00967685">
        <w:rPr>
          <w:sz w:val="28"/>
          <w:szCs w:val="28"/>
        </w:rPr>
        <w:t>Bình Định</w:t>
      </w:r>
      <w:r w:rsidRPr="00A45668">
        <w:rPr>
          <w:sz w:val="28"/>
          <w:szCs w:val="28"/>
        </w:rPr>
        <w:t xml:space="preserve"> và tỉnh </w:t>
      </w:r>
      <w:r w:rsidR="00967685">
        <w:rPr>
          <w:sz w:val="28"/>
          <w:szCs w:val="28"/>
        </w:rPr>
        <w:t>Gia Lai</w:t>
      </w:r>
      <w:r w:rsidR="00AE502B">
        <w:rPr>
          <w:sz w:val="28"/>
          <w:szCs w:val="28"/>
        </w:rPr>
        <w:t xml:space="preserve"> thành tỉnh mới có tên gọi là tỉnh Gia Lai</w:t>
      </w:r>
      <w:r w:rsidRPr="00A45668">
        <w:rPr>
          <w:sz w:val="28"/>
          <w:szCs w:val="28"/>
        </w:rPr>
        <w:t xml:space="preserve">. Sau khi nhập, tỉnh </w:t>
      </w:r>
      <w:r w:rsidR="00967685">
        <w:rPr>
          <w:sz w:val="28"/>
          <w:szCs w:val="28"/>
        </w:rPr>
        <w:t>Gia Lai</w:t>
      </w:r>
      <w:r w:rsidRPr="00A45668">
        <w:rPr>
          <w:sz w:val="28"/>
          <w:szCs w:val="28"/>
        </w:rPr>
        <w:t xml:space="preserve"> có diện tích tự nhiên là </w:t>
      </w:r>
      <w:bookmarkStart w:id="5" w:name="_Hlk197600644"/>
      <w:r w:rsidR="004A4889" w:rsidRPr="00FB1E4E">
        <w:rPr>
          <w:sz w:val="28"/>
          <w:szCs w:val="28"/>
          <w:lang w:val="es-MX"/>
        </w:rPr>
        <w:t>21.576,53</w:t>
      </w:r>
      <w:bookmarkEnd w:id="5"/>
      <w:r w:rsidR="004A4889" w:rsidRPr="00FB1E4E">
        <w:rPr>
          <w:sz w:val="28"/>
          <w:szCs w:val="28"/>
          <w:lang w:val="es-MX"/>
        </w:rPr>
        <w:t xml:space="preserve"> </w:t>
      </w:r>
      <w:r w:rsidR="001B6954" w:rsidRPr="00FB1E4E">
        <w:rPr>
          <w:sz w:val="28"/>
          <w:szCs w:val="28"/>
          <w:lang w:val="es-MX"/>
        </w:rPr>
        <w:t>km</w:t>
      </w:r>
      <w:r w:rsidR="001B6954" w:rsidRPr="00FB1E4E">
        <w:rPr>
          <w:sz w:val="28"/>
          <w:szCs w:val="28"/>
          <w:vertAlign w:val="superscript"/>
          <w:lang w:val="es-MX"/>
        </w:rPr>
        <w:t>2</w:t>
      </w:r>
      <w:r w:rsidRPr="00A45668">
        <w:rPr>
          <w:sz w:val="28"/>
          <w:szCs w:val="28"/>
        </w:rPr>
        <w:t>, quy mô dân số</w:t>
      </w:r>
      <w:r w:rsidR="004A4889">
        <w:rPr>
          <w:sz w:val="28"/>
          <w:szCs w:val="28"/>
        </w:rPr>
        <w:t xml:space="preserve"> </w:t>
      </w:r>
      <w:r w:rsidR="004A4889" w:rsidRPr="00FB1E4E">
        <w:rPr>
          <w:sz w:val="28"/>
          <w:szCs w:val="28"/>
          <w:lang w:val="es-MX"/>
        </w:rPr>
        <w:t>3.583</w:t>
      </w:r>
      <w:r w:rsidR="00105C89">
        <w:rPr>
          <w:sz w:val="28"/>
          <w:szCs w:val="28"/>
          <w:lang w:val="es-MX"/>
        </w:rPr>
        <w:t>.</w:t>
      </w:r>
      <w:r w:rsidR="004A4889" w:rsidRPr="00FB1E4E">
        <w:rPr>
          <w:sz w:val="28"/>
          <w:szCs w:val="28"/>
          <w:lang w:val="es-MX"/>
        </w:rPr>
        <w:t>693 người</w:t>
      </w:r>
      <w:r w:rsidR="004A4889">
        <w:rPr>
          <w:sz w:val="28"/>
          <w:szCs w:val="28"/>
          <w:lang w:val="es-MX"/>
        </w:rPr>
        <w:t>.</w:t>
      </w:r>
    </w:p>
    <w:p w14:paraId="2CA2DA67" w14:textId="19DEAFCB" w:rsidR="0011459E"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967685">
        <w:rPr>
          <w:sz w:val="28"/>
          <w:szCs w:val="28"/>
        </w:rPr>
        <w:t>Gia Lai</w:t>
      </w:r>
      <w:r w:rsidRPr="00A45668">
        <w:rPr>
          <w:sz w:val="28"/>
          <w:szCs w:val="28"/>
        </w:rPr>
        <w:t xml:space="preserve"> giáp các tỉnh</w:t>
      </w:r>
      <w:r w:rsidR="0011459E" w:rsidRPr="00A45668">
        <w:rPr>
          <w:sz w:val="28"/>
          <w:szCs w:val="28"/>
        </w:rPr>
        <w:t xml:space="preserve"> Đắk Lắk, </w:t>
      </w:r>
      <w:r w:rsidR="002C3002" w:rsidRPr="00A45668">
        <w:rPr>
          <w:sz w:val="28"/>
          <w:szCs w:val="28"/>
        </w:rPr>
        <w:t xml:space="preserve">Quảng Ngãi, </w:t>
      </w:r>
      <w:r w:rsidR="0011459E" w:rsidRPr="00A45668">
        <w:rPr>
          <w:sz w:val="28"/>
          <w:szCs w:val="28"/>
        </w:rPr>
        <w:t>nước Cộng hoà Nhân dân Campuchia và Biển Đông.</w:t>
      </w:r>
    </w:p>
    <w:p w14:paraId="15ECF27D" w14:textId="274D7119" w:rsidR="00B139DE" w:rsidRPr="008C180E" w:rsidRDefault="0011459E" w:rsidP="00A45668">
      <w:pPr>
        <w:spacing w:before="120" w:after="120" w:line="340" w:lineRule="exact"/>
        <w:ind w:firstLine="709"/>
        <w:jc w:val="both"/>
        <w:rPr>
          <w:spacing w:val="-4"/>
          <w:sz w:val="28"/>
          <w:szCs w:val="28"/>
        </w:rPr>
      </w:pPr>
      <w:r w:rsidRPr="008C180E">
        <w:rPr>
          <w:spacing w:val="-4"/>
          <w:sz w:val="28"/>
          <w:szCs w:val="28"/>
        </w:rPr>
        <w:t xml:space="preserve"> </w:t>
      </w:r>
      <w:r w:rsidR="00B139DE" w:rsidRPr="008C180E">
        <w:rPr>
          <w:spacing w:val="-4"/>
          <w:sz w:val="28"/>
          <w:szCs w:val="28"/>
        </w:rPr>
        <w:t xml:space="preserve">13. Nhập toàn bộ diện tích tự nhiên, quy mô dân số của tỉnh </w:t>
      </w:r>
      <w:r w:rsidR="00813847" w:rsidRPr="008C180E">
        <w:rPr>
          <w:spacing w:val="-4"/>
          <w:sz w:val="28"/>
          <w:szCs w:val="28"/>
        </w:rPr>
        <w:t>Ninh Thuận</w:t>
      </w:r>
      <w:r w:rsidR="00B139DE" w:rsidRPr="008C180E">
        <w:rPr>
          <w:spacing w:val="-4"/>
          <w:sz w:val="28"/>
          <w:szCs w:val="28"/>
        </w:rPr>
        <w:t xml:space="preserve"> và tỉnh </w:t>
      </w:r>
      <w:r w:rsidR="00813847" w:rsidRPr="008C180E">
        <w:rPr>
          <w:spacing w:val="-4"/>
          <w:sz w:val="28"/>
          <w:szCs w:val="28"/>
        </w:rPr>
        <w:t>Khánh Hoà</w:t>
      </w:r>
      <w:r w:rsidR="00AE502B" w:rsidRPr="008C180E">
        <w:rPr>
          <w:spacing w:val="-4"/>
          <w:sz w:val="28"/>
          <w:szCs w:val="28"/>
        </w:rPr>
        <w:t xml:space="preserve"> thành tỉnh mới có tên gọi là tỉnh Khánh Hòa</w:t>
      </w:r>
      <w:r w:rsidR="00B139DE" w:rsidRPr="008C180E">
        <w:rPr>
          <w:spacing w:val="-4"/>
          <w:sz w:val="28"/>
          <w:szCs w:val="28"/>
        </w:rPr>
        <w:t>. Sau khi nhập,</w:t>
      </w:r>
      <w:r w:rsidR="00D9448E" w:rsidRPr="008C180E">
        <w:rPr>
          <w:spacing w:val="-4"/>
          <w:sz w:val="28"/>
          <w:szCs w:val="28"/>
        </w:rPr>
        <w:t xml:space="preserve"> </w:t>
      </w:r>
      <w:r w:rsidR="00B139DE" w:rsidRPr="008C180E">
        <w:rPr>
          <w:spacing w:val="-4"/>
          <w:sz w:val="28"/>
          <w:szCs w:val="28"/>
        </w:rPr>
        <w:t xml:space="preserve">tỉnh </w:t>
      </w:r>
      <w:r w:rsidR="00813847" w:rsidRPr="008C180E">
        <w:rPr>
          <w:spacing w:val="-4"/>
          <w:sz w:val="28"/>
          <w:szCs w:val="28"/>
        </w:rPr>
        <w:t>Khánh Hoà</w:t>
      </w:r>
      <w:r w:rsidR="00B139DE" w:rsidRPr="008C180E">
        <w:rPr>
          <w:spacing w:val="-4"/>
          <w:sz w:val="28"/>
          <w:szCs w:val="28"/>
        </w:rPr>
        <w:t xml:space="preserve"> có diện tích tự nhiên là </w:t>
      </w:r>
      <w:bookmarkStart w:id="6" w:name="_Hlk197600662"/>
      <w:r w:rsidR="001B6954" w:rsidRPr="008C180E">
        <w:rPr>
          <w:spacing w:val="-4"/>
          <w:sz w:val="28"/>
          <w:szCs w:val="28"/>
          <w:lang w:val="es-MX"/>
        </w:rPr>
        <w:t>8.555,86</w:t>
      </w:r>
      <w:bookmarkEnd w:id="6"/>
      <w:r w:rsidR="001B6954" w:rsidRPr="008C180E">
        <w:rPr>
          <w:spacing w:val="-4"/>
          <w:sz w:val="28"/>
          <w:szCs w:val="28"/>
          <w:lang w:val="es-MX"/>
        </w:rPr>
        <w:t xml:space="preserve"> km</w:t>
      </w:r>
      <w:r w:rsidR="001B6954" w:rsidRPr="008C180E">
        <w:rPr>
          <w:spacing w:val="-4"/>
          <w:sz w:val="28"/>
          <w:szCs w:val="28"/>
          <w:vertAlign w:val="superscript"/>
          <w:lang w:val="es-MX"/>
        </w:rPr>
        <w:t>2</w:t>
      </w:r>
      <w:r w:rsidR="00B139DE" w:rsidRPr="008C180E">
        <w:rPr>
          <w:spacing w:val="-4"/>
          <w:sz w:val="28"/>
          <w:szCs w:val="28"/>
        </w:rPr>
        <w:t>, quy mô dân số</w:t>
      </w:r>
      <w:r w:rsidR="001B6954" w:rsidRPr="008C180E">
        <w:rPr>
          <w:spacing w:val="-4"/>
          <w:sz w:val="28"/>
          <w:szCs w:val="28"/>
        </w:rPr>
        <w:t xml:space="preserve"> </w:t>
      </w:r>
      <w:r w:rsidR="001B6954" w:rsidRPr="008C180E">
        <w:rPr>
          <w:spacing w:val="-4"/>
          <w:sz w:val="28"/>
          <w:szCs w:val="28"/>
          <w:lang w:val="es-MX"/>
        </w:rPr>
        <w:t>2.243</w:t>
      </w:r>
      <w:r w:rsidR="00D9448E" w:rsidRPr="008C180E">
        <w:rPr>
          <w:spacing w:val="-4"/>
          <w:sz w:val="28"/>
          <w:szCs w:val="28"/>
          <w:lang w:val="es-MX"/>
        </w:rPr>
        <w:t>.</w:t>
      </w:r>
      <w:r w:rsidR="001B6954" w:rsidRPr="008C180E">
        <w:rPr>
          <w:spacing w:val="-4"/>
          <w:sz w:val="28"/>
          <w:szCs w:val="28"/>
          <w:lang w:val="es-MX"/>
        </w:rPr>
        <w:t>554 người.</w:t>
      </w:r>
    </w:p>
    <w:p w14:paraId="79F2360F" w14:textId="4935C37A" w:rsidR="00F66F62"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813847" w:rsidRPr="00A45668">
        <w:rPr>
          <w:sz w:val="28"/>
          <w:szCs w:val="28"/>
        </w:rPr>
        <w:t>Khánh Hoà</w:t>
      </w:r>
      <w:r w:rsidRPr="00A45668">
        <w:rPr>
          <w:sz w:val="28"/>
          <w:szCs w:val="28"/>
        </w:rPr>
        <w:t xml:space="preserve"> giáp các tỉnh </w:t>
      </w:r>
      <w:r w:rsidR="00F66F62" w:rsidRPr="00A45668">
        <w:rPr>
          <w:sz w:val="28"/>
          <w:szCs w:val="28"/>
        </w:rPr>
        <w:t>Đắk Lắk, Lâm Đồng và Biển Đông.</w:t>
      </w:r>
    </w:p>
    <w:p w14:paraId="3E920B3E" w14:textId="5CFBC177" w:rsidR="00B139DE" w:rsidRPr="00A45668" w:rsidRDefault="00B139DE" w:rsidP="00A45668">
      <w:pPr>
        <w:spacing w:before="120" w:after="120" w:line="340" w:lineRule="exact"/>
        <w:ind w:firstLine="709"/>
        <w:jc w:val="both"/>
        <w:rPr>
          <w:sz w:val="28"/>
          <w:szCs w:val="28"/>
        </w:rPr>
      </w:pPr>
      <w:r w:rsidRPr="00A45668">
        <w:rPr>
          <w:sz w:val="28"/>
          <w:szCs w:val="28"/>
        </w:rPr>
        <w:t>1</w:t>
      </w:r>
      <w:r w:rsidR="004E0251" w:rsidRPr="00A45668">
        <w:rPr>
          <w:sz w:val="28"/>
          <w:szCs w:val="28"/>
        </w:rPr>
        <w:t>4</w:t>
      </w:r>
      <w:r w:rsidRPr="00A45668">
        <w:rPr>
          <w:sz w:val="28"/>
          <w:szCs w:val="28"/>
        </w:rPr>
        <w:t>. Nhập toàn bộ diện tích tự nhiên, quy mô dân số của tỉnh</w:t>
      </w:r>
      <w:r w:rsidR="00813847" w:rsidRPr="00A45668">
        <w:rPr>
          <w:sz w:val="28"/>
          <w:szCs w:val="28"/>
        </w:rPr>
        <w:t xml:space="preserve"> Đắk Nông và tỉnh Bình Thuận</w:t>
      </w:r>
      <w:r w:rsidR="001554F9" w:rsidRPr="00A45668">
        <w:rPr>
          <w:sz w:val="28"/>
          <w:szCs w:val="28"/>
        </w:rPr>
        <w:t xml:space="preserve"> </w:t>
      </w:r>
      <w:r w:rsidRPr="00A45668">
        <w:rPr>
          <w:sz w:val="28"/>
          <w:szCs w:val="28"/>
        </w:rPr>
        <w:t xml:space="preserve">và tỉnh </w:t>
      </w:r>
      <w:r w:rsidR="001554F9" w:rsidRPr="00A45668">
        <w:rPr>
          <w:sz w:val="28"/>
          <w:szCs w:val="28"/>
        </w:rPr>
        <w:t>Lâm Đồng</w:t>
      </w:r>
      <w:r w:rsidR="0074158A">
        <w:rPr>
          <w:sz w:val="28"/>
          <w:szCs w:val="28"/>
        </w:rPr>
        <w:t xml:space="preserve"> thành tỉnh mới có tên gọi là tỉnh Lâm Đồng</w:t>
      </w:r>
      <w:r w:rsidRPr="00A45668">
        <w:rPr>
          <w:sz w:val="28"/>
          <w:szCs w:val="28"/>
        </w:rPr>
        <w:t xml:space="preserve">. Sau khi nhập, tỉnh </w:t>
      </w:r>
      <w:r w:rsidR="001554F9" w:rsidRPr="00A45668">
        <w:rPr>
          <w:sz w:val="28"/>
          <w:szCs w:val="28"/>
        </w:rPr>
        <w:t>Lâm Đồng</w:t>
      </w:r>
      <w:r w:rsidRPr="00A45668">
        <w:rPr>
          <w:sz w:val="28"/>
          <w:szCs w:val="28"/>
        </w:rPr>
        <w:t xml:space="preserve"> có diện tích tự nhiên là </w:t>
      </w:r>
      <w:bookmarkStart w:id="7" w:name="_Hlk197600688"/>
      <w:r w:rsidR="001B6954" w:rsidRPr="00FB1E4E">
        <w:rPr>
          <w:sz w:val="28"/>
          <w:szCs w:val="28"/>
        </w:rPr>
        <w:t>24.233,07</w:t>
      </w:r>
      <w:bookmarkEnd w:id="7"/>
      <w:r w:rsidR="001B6954" w:rsidRPr="00FB1E4E">
        <w:rPr>
          <w:sz w:val="28"/>
          <w:szCs w:val="28"/>
        </w:rPr>
        <w:t xml:space="preserve"> km</w:t>
      </w:r>
      <w:r w:rsidR="001B6954" w:rsidRPr="00FB1E4E">
        <w:rPr>
          <w:sz w:val="28"/>
          <w:szCs w:val="28"/>
          <w:vertAlign w:val="superscript"/>
        </w:rPr>
        <w:t>2</w:t>
      </w:r>
      <w:r w:rsidRPr="00A45668">
        <w:rPr>
          <w:sz w:val="28"/>
          <w:szCs w:val="28"/>
        </w:rPr>
        <w:t>, quy mô dân số</w:t>
      </w:r>
      <w:r w:rsidR="001B6954">
        <w:rPr>
          <w:sz w:val="28"/>
          <w:szCs w:val="28"/>
        </w:rPr>
        <w:t xml:space="preserve"> </w:t>
      </w:r>
      <w:r w:rsidR="001B6954" w:rsidRPr="00FB1E4E">
        <w:rPr>
          <w:spacing w:val="-6"/>
          <w:sz w:val="28"/>
          <w:szCs w:val="28"/>
        </w:rPr>
        <w:t>3.872</w:t>
      </w:r>
      <w:r w:rsidR="001B6954">
        <w:rPr>
          <w:spacing w:val="-6"/>
          <w:sz w:val="28"/>
          <w:szCs w:val="28"/>
        </w:rPr>
        <w:t>.</w:t>
      </w:r>
      <w:r w:rsidR="001B6954" w:rsidRPr="00FB1E4E">
        <w:rPr>
          <w:spacing w:val="-6"/>
          <w:sz w:val="28"/>
          <w:szCs w:val="28"/>
        </w:rPr>
        <w:t>999 người</w:t>
      </w:r>
      <w:r w:rsidR="001B6954">
        <w:rPr>
          <w:spacing w:val="-6"/>
          <w:sz w:val="28"/>
          <w:szCs w:val="28"/>
        </w:rPr>
        <w:t>.</w:t>
      </w:r>
    </w:p>
    <w:p w14:paraId="03C61488" w14:textId="0C75E82F" w:rsidR="00B139DE"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1554F9" w:rsidRPr="00A45668">
        <w:rPr>
          <w:sz w:val="28"/>
          <w:szCs w:val="28"/>
        </w:rPr>
        <w:t>Lâm Đồng</w:t>
      </w:r>
      <w:r w:rsidRPr="00A45668">
        <w:rPr>
          <w:sz w:val="28"/>
          <w:szCs w:val="28"/>
        </w:rPr>
        <w:t xml:space="preserve"> giáp </w:t>
      </w:r>
      <w:r w:rsidR="00D56120" w:rsidRPr="00A45668">
        <w:rPr>
          <w:sz w:val="28"/>
          <w:szCs w:val="28"/>
        </w:rPr>
        <w:t xml:space="preserve">thành phố Hồ Chí Minh, </w:t>
      </w:r>
      <w:r w:rsidRPr="00A45668">
        <w:rPr>
          <w:sz w:val="28"/>
          <w:szCs w:val="28"/>
        </w:rPr>
        <w:t xml:space="preserve">các tỉnh </w:t>
      </w:r>
      <w:r w:rsidR="00F66F62" w:rsidRPr="00A45668">
        <w:rPr>
          <w:sz w:val="28"/>
          <w:szCs w:val="28"/>
        </w:rPr>
        <w:t xml:space="preserve">Đắk Lắk, Đồng Nai, </w:t>
      </w:r>
      <w:r w:rsidR="00D56120" w:rsidRPr="00A45668">
        <w:rPr>
          <w:sz w:val="28"/>
          <w:szCs w:val="28"/>
        </w:rPr>
        <w:t xml:space="preserve">Khánh Hoà, </w:t>
      </w:r>
      <w:r w:rsidR="00F267B3" w:rsidRPr="00A45668">
        <w:rPr>
          <w:sz w:val="28"/>
          <w:szCs w:val="28"/>
        </w:rPr>
        <w:t xml:space="preserve">nước Cộng hoà Nhân dân Campuchia và </w:t>
      </w:r>
      <w:r w:rsidR="00F66F62" w:rsidRPr="00A45668">
        <w:rPr>
          <w:sz w:val="28"/>
          <w:szCs w:val="28"/>
        </w:rPr>
        <w:t>B</w:t>
      </w:r>
      <w:r w:rsidR="00F267B3" w:rsidRPr="00A45668">
        <w:rPr>
          <w:sz w:val="28"/>
          <w:szCs w:val="28"/>
        </w:rPr>
        <w:t>iển Đông.</w:t>
      </w:r>
    </w:p>
    <w:p w14:paraId="3666E909" w14:textId="78675F11" w:rsidR="004E0251" w:rsidRPr="00A45668" w:rsidRDefault="004E0251" w:rsidP="00A45668">
      <w:pPr>
        <w:spacing w:before="120" w:after="120" w:line="340" w:lineRule="exact"/>
        <w:ind w:firstLine="709"/>
        <w:jc w:val="both"/>
        <w:rPr>
          <w:sz w:val="28"/>
          <w:szCs w:val="28"/>
        </w:rPr>
      </w:pPr>
      <w:r w:rsidRPr="00A45668">
        <w:rPr>
          <w:sz w:val="28"/>
          <w:szCs w:val="28"/>
        </w:rPr>
        <w:t>15. Nhập toàn bộ diện tích tự nhiên, quy mô dân số của tỉnh Phú Yên và tỉnh Đắk Lắk</w:t>
      </w:r>
      <w:r w:rsidR="0074158A">
        <w:rPr>
          <w:sz w:val="28"/>
          <w:szCs w:val="28"/>
        </w:rPr>
        <w:t xml:space="preserve"> thành tỉnh mới có tên gọi là tỉnh </w:t>
      </w:r>
      <w:r w:rsidR="0074158A" w:rsidRPr="00A45668">
        <w:rPr>
          <w:sz w:val="28"/>
          <w:szCs w:val="28"/>
        </w:rPr>
        <w:t>Đắk Lắk</w:t>
      </w:r>
      <w:r w:rsidRPr="00A45668">
        <w:rPr>
          <w:sz w:val="28"/>
          <w:szCs w:val="28"/>
        </w:rPr>
        <w:t xml:space="preserve">. Sau khi nhập, tỉnh Đắk Lắk có diện tích tự nhiên là </w:t>
      </w:r>
      <w:bookmarkStart w:id="8" w:name="_Hlk197600718"/>
      <w:r w:rsidR="001B6954" w:rsidRPr="002D77DB">
        <w:rPr>
          <w:spacing w:val="-6"/>
          <w:sz w:val="28"/>
          <w:szCs w:val="28"/>
        </w:rPr>
        <w:t>18.096,40</w:t>
      </w:r>
      <w:bookmarkEnd w:id="8"/>
      <w:r w:rsidR="001B6954" w:rsidRPr="002D77DB">
        <w:rPr>
          <w:spacing w:val="-6"/>
          <w:sz w:val="28"/>
          <w:szCs w:val="28"/>
        </w:rPr>
        <w:t xml:space="preserve"> </w:t>
      </w:r>
      <w:r w:rsidR="001B6954" w:rsidRPr="00FB1E4E">
        <w:rPr>
          <w:sz w:val="28"/>
          <w:szCs w:val="28"/>
        </w:rPr>
        <w:t>km</w:t>
      </w:r>
      <w:r w:rsidR="001B6954" w:rsidRPr="00FB1E4E">
        <w:rPr>
          <w:sz w:val="28"/>
          <w:szCs w:val="28"/>
          <w:vertAlign w:val="superscript"/>
        </w:rPr>
        <w:t>2</w:t>
      </w:r>
      <w:r w:rsidRPr="00A45668">
        <w:rPr>
          <w:sz w:val="28"/>
          <w:szCs w:val="28"/>
        </w:rPr>
        <w:t>, quy mô dân số</w:t>
      </w:r>
      <w:r w:rsidR="001B6954">
        <w:rPr>
          <w:sz w:val="28"/>
          <w:szCs w:val="28"/>
        </w:rPr>
        <w:t xml:space="preserve"> </w:t>
      </w:r>
      <w:r w:rsidR="001B6954" w:rsidRPr="002D77DB">
        <w:rPr>
          <w:spacing w:val="-6"/>
          <w:sz w:val="28"/>
          <w:szCs w:val="28"/>
        </w:rPr>
        <w:t>3.346.853 người</w:t>
      </w:r>
      <w:r w:rsidR="001B6954">
        <w:rPr>
          <w:spacing w:val="-6"/>
          <w:sz w:val="28"/>
          <w:szCs w:val="28"/>
        </w:rPr>
        <w:t>.</w:t>
      </w:r>
    </w:p>
    <w:p w14:paraId="2506CBAC" w14:textId="00D16BFB" w:rsidR="004E0251" w:rsidRPr="00A45668" w:rsidRDefault="004E0251" w:rsidP="00A45668">
      <w:pPr>
        <w:spacing w:before="120" w:after="120" w:line="340" w:lineRule="exact"/>
        <w:ind w:firstLine="709"/>
        <w:jc w:val="both"/>
        <w:rPr>
          <w:sz w:val="28"/>
          <w:szCs w:val="28"/>
        </w:rPr>
      </w:pPr>
      <w:r w:rsidRPr="00A45668">
        <w:rPr>
          <w:sz w:val="28"/>
          <w:szCs w:val="28"/>
        </w:rPr>
        <w:t xml:space="preserve">Tỉnh Đắk Lắk giáp các tỉnh </w:t>
      </w:r>
      <w:r w:rsidR="00967685">
        <w:rPr>
          <w:sz w:val="28"/>
          <w:szCs w:val="28"/>
        </w:rPr>
        <w:t>Gia Lai</w:t>
      </w:r>
      <w:r w:rsidR="00F267B3" w:rsidRPr="00A45668">
        <w:rPr>
          <w:sz w:val="28"/>
          <w:szCs w:val="28"/>
        </w:rPr>
        <w:t xml:space="preserve">, Khánh Hoà, Lâm Đồng, nước Cộng hoà Nhân dân Campuchia và </w:t>
      </w:r>
      <w:r w:rsidR="006A640C" w:rsidRPr="00A45668">
        <w:rPr>
          <w:sz w:val="28"/>
          <w:szCs w:val="28"/>
        </w:rPr>
        <w:t>Biển Đông.</w:t>
      </w:r>
    </w:p>
    <w:p w14:paraId="2CB94187" w14:textId="16F8291D" w:rsidR="00B139DE" w:rsidRPr="00A45668" w:rsidRDefault="00B139DE" w:rsidP="00A45668">
      <w:pPr>
        <w:spacing w:before="120" w:after="120" w:line="340" w:lineRule="exact"/>
        <w:ind w:firstLine="709"/>
        <w:jc w:val="both"/>
        <w:rPr>
          <w:sz w:val="28"/>
          <w:szCs w:val="28"/>
        </w:rPr>
      </w:pPr>
      <w:r w:rsidRPr="00A45668">
        <w:rPr>
          <w:sz w:val="28"/>
          <w:szCs w:val="28"/>
        </w:rPr>
        <w:t xml:space="preserve">16. Nhập toàn bộ diện tích tự nhiên, quy mô dân số của tỉnh </w:t>
      </w:r>
      <w:r w:rsidR="004E0251" w:rsidRPr="00A45668">
        <w:rPr>
          <w:sz w:val="28"/>
          <w:szCs w:val="28"/>
        </w:rPr>
        <w:t>Bà Rịa - Vũng Tàu và tỉnh Bình Dương</w:t>
      </w:r>
      <w:r w:rsidRPr="00A45668">
        <w:rPr>
          <w:sz w:val="28"/>
          <w:szCs w:val="28"/>
        </w:rPr>
        <w:t xml:space="preserve"> </w:t>
      </w:r>
      <w:r w:rsidR="004E0251" w:rsidRPr="00A45668">
        <w:rPr>
          <w:sz w:val="28"/>
          <w:szCs w:val="28"/>
        </w:rPr>
        <w:t xml:space="preserve">và </w:t>
      </w:r>
      <w:r w:rsidR="00105C89">
        <w:rPr>
          <w:sz w:val="28"/>
          <w:szCs w:val="28"/>
        </w:rPr>
        <w:t>t</w:t>
      </w:r>
      <w:r w:rsidR="004E0251" w:rsidRPr="00A45668">
        <w:rPr>
          <w:sz w:val="28"/>
          <w:szCs w:val="28"/>
        </w:rPr>
        <w:t>hành phố Hồ Chí Minh</w:t>
      </w:r>
      <w:r w:rsidR="0074158A">
        <w:rPr>
          <w:sz w:val="28"/>
          <w:szCs w:val="28"/>
        </w:rPr>
        <w:t xml:space="preserve"> thành thành phố mới có tên gọi là thành phố Hồ Chí Minh</w:t>
      </w:r>
      <w:r w:rsidRPr="00A45668">
        <w:rPr>
          <w:sz w:val="28"/>
          <w:szCs w:val="28"/>
        </w:rPr>
        <w:t xml:space="preserve">. Sau khi nhập, </w:t>
      </w:r>
      <w:r w:rsidR="004E0251" w:rsidRPr="00A45668">
        <w:rPr>
          <w:sz w:val="28"/>
          <w:szCs w:val="28"/>
        </w:rPr>
        <w:t xml:space="preserve">và Thành phố Hồ Chí Minh </w:t>
      </w:r>
      <w:r w:rsidRPr="00A45668">
        <w:rPr>
          <w:sz w:val="28"/>
          <w:szCs w:val="28"/>
        </w:rPr>
        <w:t xml:space="preserve">có diện tích tự nhiên là </w:t>
      </w:r>
      <w:bookmarkStart w:id="9" w:name="_Hlk197600744"/>
      <w:r w:rsidR="001B6954" w:rsidRPr="00FB1E4E">
        <w:rPr>
          <w:sz w:val="28"/>
          <w:szCs w:val="28"/>
          <w:lang w:val="es-MX"/>
        </w:rPr>
        <w:t>6.772</w:t>
      </w:r>
      <w:r w:rsidR="00105C89">
        <w:rPr>
          <w:sz w:val="28"/>
          <w:szCs w:val="28"/>
          <w:lang w:val="es-MX"/>
        </w:rPr>
        <w:t>,</w:t>
      </w:r>
      <w:r w:rsidR="001B6954" w:rsidRPr="00FB1E4E">
        <w:rPr>
          <w:sz w:val="28"/>
          <w:szCs w:val="28"/>
          <w:lang w:val="es-MX"/>
        </w:rPr>
        <w:t>5</w:t>
      </w:r>
      <w:r w:rsidR="0074158A">
        <w:rPr>
          <w:sz w:val="28"/>
          <w:szCs w:val="28"/>
          <w:lang w:val="es-MX"/>
        </w:rPr>
        <w:t>9</w:t>
      </w:r>
      <w:bookmarkEnd w:id="9"/>
      <w:r w:rsidR="001B6954" w:rsidRPr="00FB1E4E">
        <w:rPr>
          <w:sz w:val="28"/>
          <w:szCs w:val="28"/>
          <w:lang w:val="es-MX"/>
        </w:rPr>
        <w:t xml:space="preserve"> </w:t>
      </w:r>
      <w:r w:rsidR="001B6954" w:rsidRPr="00FB1E4E">
        <w:rPr>
          <w:sz w:val="28"/>
          <w:szCs w:val="28"/>
        </w:rPr>
        <w:t>km</w:t>
      </w:r>
      <w:r w:rsidR="001B6954" w:rsidRPr="00FB1E4E">
        <w:rPr>
          <w:sz w:val="28"/>
          <w:szCs w:val="28"/>
          <w:vertAlign w:val="superscript"/>
        </w:rPr>
        <w:t>2</w:t>
      </w:r>
      <w:r w:rsidRPr="00A45668">
        <w:rPr>
          <w:sz w:val="28"/>
          <w:szCs w:val="28"/>
        </w:rPr>
        <w:t>, quy mô dân số</w:t>
      </w:r>
      <w:r w:rsidR="001B6954">
        <w:rPr>
          <w:sz w:val="28"/>
          <w:szCs w:val="28"/>
        </w:rPr>
        <w:t xml:space="preserve"> </w:t>
      </w:r>
      <w:bookmarkStart w:id="10" w:name="_Hlk197600777"/>
      <w:r w:rsidR="0074158A">
        <w:rPr>
          <w:sz w:val="28"/>
          <w:szCs w:val="28"/>
          <w:lang w:val="es-MX"/>
        </w:rPr>
        <w:t>14.002.598</w:t>
      </w:r>
      <w:bookmarkEnd w:id="10"/>
      <w:r w:rsidR="001B6954" w:rsidRPr="00FB1E4E">
        <w:rPr>
          <w:sz w:val="28"/>
          <w:szCs w:val="28"/>
          <w:lang w:val="es-MX"/>
        </w:rPr>
        <w:t xml:space="preserve"> người</w:t>
      </w:r>
      <w:r w:rsidR="001B6954">
        <w:rPr>
          <w:sz w:val="28"/>
          <w:szCs w:val="28"/>
          <w:lang w:val="es-MX"/>
        </w:rPr>
        <w:t>.</w:t>
      </w:r>
    </w:p>
    <w:p w14:paraId="5A13A8AA" w14:textId="357C7C07" w:rsidR="00B139DE" w:rsidRPr="00A45668" w:rsidRDefault="004E0251" w:rsidP="00A45668">
      <w:pPr>
        <w:spacing w:before="120" w:after="120" w:line="340" w:lineRule="exact"/>
        <w:ind w:firstLine="709"/>
        <w:jc w:val="both"/>
        <w:rPr>
          <w:sz w:val="28"/>
          <w:szCs w:val="28"/>
        </w:rPr>
      </w:pPr>
      <w:r w:rsidRPr="00A45668">
        <w:rPr>
          <w:sz w:val="28"/>
          <w:szCs w:val="28"/>
        </w:rPr>
        <w:t xml:space="preserve">Thành phố Hồ Chí Minh </w:t>
      </w:r>
      <w:r w:rsidR="00B139DE" w:rsidRPr="00A45668">
        <w:rPr>
          <w:sz w:val="28"/>
          <w:szCs w:val="28"/>
        </w:rPr>
        <w:t xml:space="preserve">giáp các tỉnh </w:t>
      </w:r>
      <w:r w:rsidR="00B63CD2" w:rsidRPr="00A45668">
        <w:rPr>
          <w:sz w:val="28"/>
          <w:szCs w:val="28"/>
        </w:rPr>
        <w:t xml:space="preserve">Đồng Nai, </w:t>
      </w:r>
      <w:r w:rsidR="00D56120" w:rsidRPr="00A45668">
        <w:rPr>
          <w:sz w:val="28"/>
          <w:szCs w:val="28"/>
        </w:rPr>
        <w:t xml:space="preserve">Đồng Tháp, Lâm Đồng, </w:t>
      </w:r>
      <w:r w:rsidR="00B63CD2" w:rsidRPr="00A45668">
        <w:rPr>
          <w:sz w:val="28"/>
          <w:szCs w:val="28"/>
        </w:rPr>
        <w:t>Tây Ninh</w:t>
      </w:r>
      <w:r w:rsidR="00D56120" w:rsidRPr="00A45668">
        <w:rPr>
          <w:sz w:val="28"/>
          <w:szCs w:val="28"/>
        </w:rPr>
        <w:t xml:space="preserve"> </w:t>
      </w:r>
      <w:r w:rsidR="00B63CD2" w:rsidRPr="00A45668">
        <w:rPr>
          <w:sz w:val="28"/>
          <w:szCs w:val="28"/>
        </w:rPr>
        <w:t>và Biển Đông.</w:t>
      </w:r>
    </w:p>
    <w:p w14:paraId="57B8B451" w14:textId="5FECCB7F" w:rsidR="00B139DE" w:rsidRPr="00A45668" w:rsidRDefault="00B139DE" w:rsidP="00A45668">
      <w:pPr>
        <w:spacing w:before="120" w:after="120" w:line="340" w:lineRule="exact"/>
        <w:ind w:firstLine="709"/>
        <w:jc w:val="both"/>
        <w:rPr>
          <w:sz w:val="28"/>
          <w:szCs w:val="28"/>
        </w:rPr>
      </w:pPr>
      <w:r w:rsidRPr="00A45668">
        <w:rPr>
          <w:sz w:val="28"/>
          <w:szCs w:val="28"/>
        </w:rPr>
        <w:t xml:space="preserve">17. Nhập toàn bộ diện tích tự nhiên, quy mô dân số của tỉnh </w:t>
      </w:r>
      <w:r w:rsidR="00DC31F8" w:rsidRPr="00A45668">
        <w:rPr>
          <w:sz w:val="28"/>
          <w:szCs w:val="28"/>
        </w:rPr>
        <w:t>Bình Phước</w:t>
      </w:r>
      <w:r w:rsidRPr="00A45668">
        <w:rPr>
          <w:sz w:val="28"/>
          <w:szCs w:val="28"/>
        </w:rPr>
        <w:t xml:space="preserve"> và tỉnh </w:t>
      </w:r>
      <w:r w:rsidR="00DC31F8" w:rsidRPr="00A45668">
        <w:rPr>
          <w:sz w:val="28"/>
          <w:szCs w:val="28"/>
        </w:rPr>
        <w:t>Đồng Nai</w:t>
      </w:r>
      <w:r w:rsidR="0074158A">
        <w:rPr>
          <w:sz w:val="28"/>
          <w:szCs w:val="28"/>
        </w:rPr>
        <w:t xml:space="preserve"> thành tỉnh mới có tên gọi là tỉnh Đồng Nai</w:t>
      </w:r>
      <w:r w:rsidRPr="00A45668">
        <w:rPr>
          <w:sz w:val="28"/>
          <w:szCs w:val="28"/>
        </w:rPr>
        <w:t xml:space="preserve">. Sau khi nhập, tỉnh </w:t>
      </w:r>
      <w:r w:rsidR="00DC31F8" w:rsidRPr="00A45668">
        <w:rPr>
          <w:sz w:val="28"/>
          <w:szCs w:val="28"/>
        </w:rPr>
        <w:t>Đồng Nai</w:t>
      </w:r>
      <w:r w:rsidRPr="00A45668">
        <w:rPr>
          <w:sz w:val="28"/>
          <w:szCs w:val="28"/>
        </w:rPr>
        <w:t xml:space="preserve"> có diện tích tự nhiên là </w:t>
      </w:r>
      <w:bookmarkStart w:id="11" w:name="_Hlk197600816"/>
      <w:r w:rsidR="001B6954" w:rsidRPr="00FB1E4E">
        <w:rPr>
          <w:sz w:val="28"/>
          <w:szCs w:val="28"/>
          <w:lang w:val="es-MX"/>
        </w:rPr>
        <w:t>12.737,</w:t>
      </w:r>
      <w:r w:rsidR="0074158A">
        <w:rPr>
          <w:sz w:val="28"/>
          <w:szCs w:val="28"/>
          <w:lang w:val="es-MX"/>
        </w:rPr>
        <w:t>1</w:t>
      </w:r>
      <w:r w:rsidR="001B6954" w:rsidRPr="00FB1E4E">
        <w:rPr>
          <w:sz w:val="28"/>
          <w:szCs w:val="28"/>
          <w:lang w:val="es-MX"/>
        </w:rPr>
        <w:t>8</w:t>
      </w:r>
      <w:bookmarkEnd w:id="11"/>
      <w:r w:rsidR="001B6954" w:rsidRPr="00FB1E4E">
        <w:rPr>
          <w:sz w:val="28"/>
          <w:szCs w:val="28"/>
          <w:lang w:val="es-MX"/>
        </w:rPr>
        <w:t xml:space="preserve"> km</w:t>
      </w:r>
      <w:r w:rsidR="001B6954" w:rsidRPr="00FB1E4E">
        <w:rPr>
          <w:sz w:val="28"/>
          <w:szCs w:val="28"/>
          <w:vertAlign w:val="superscript"/>
          <w:lang w:val="es-MX"/>
        </w:rPr>
        <w:t>2</w:t>
      </w:r>
      <w:r w:rsidRPr="00A45668">
        <w:rPr>
          <w:sz w:val="28"/>
          <w:szCs w:val="28"/>
        </w:rPr>
        <w:t>, quy mô dân số</w:t>
      </w:r>
      <w:r w:rsidR="001B6954">
        <w:rPr>
          <w:sz w:val="28"/>
          <w:szCs w:val="28"/>
        </w:rPr>
        <w:t xml:space="preserve"> </w:t>
      </w:r>
      <w:bookmarkStart w:id="12" w:name="_Hlk197600839"/>
      <w:r w:rsidR="0074158A">
        <w:rPr>
          <w:sz w:val="28"/>
          <w:szCs w:val="28"/>
          <w:lang w:val="es-MX"/>
        </w:rPr>
        <w:t>4.491.408</w:t>
      </w:r>
      <w:bookmarkEnd w:id="12"/>
      <w:r w:rsidR="001B6954" w:rsidRPr="00FB1E4E">
        <w:rPr>
          <w:sz w:val="28"/>
          <w:szCs w:val="28"/>
          <w:lang w:val="es-MX"/>
        </w:rPr>
        <w:t xml:space="preserve"> người</w:t>
      </w:r>
      <w:r w:rsidR="001B6954">
        <w:rPr>
          <w:sz w:val="28"/>
          <w:szCs w:val="28"/>
          <w:lang w:val="es-MX"/>
        </w:rPr>
        <w:t>.</w:t>
      </w:r>
    </w:p>
    <w:p w14:paraId="63EA6D67" w14:textId="38777767" w:rsidR="00B139DE"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DC31F8" w:rsidRPr="00A45668">
        <w:rPr>
          <w:sz w:val="28"/>
          <w:szCs w:val="28"/>
        </w:rPr>
        <w:t>Đồng Nai</w:t>
      </w:r>
      <w:r w:rsidRPr="00A45668">
        <w:rPr>
          <w:sz w:val="28"/>
          <w:szCs w:val="28"/>
        </w:rPr>
        <w:t xml:space="preserve"> giáp </w:t>
      </w:r>
      <w:r w:rsidR="00167D1C" w:rsidRPr="00A45668">
        <w:rPr>
          <w:sz w:val="28"/>
          <w:szCs w:val="28"/>
        </w:rPr>
        <w:t xml:space="preserve">Thành phố Hồ Chí Minh, </w:t>
      </w:r>
      <w:r w:rsidRPr="00A45668">
        <w:rPr>
          <w:sz w:val="28"/>
          <w:szCs w:val="28"/>
        </w:rPr>
        <w:t xml:space="preserve">các tỉnh </w:t>
      </w:r>
      <w:r w:rsidR="00B63CD2" w:rsidRPr="00A45668">
        <w:rPr>
          <w:sz w:val="28"/>
          <w:szCs w:val="28"/>
        </w:rPr>
        <w:t>Lâm Đồng, Tây Ninh</w:t>
      </w:r>
      <w:r w:rsidR="00CC2808" w:rsidRPr="00A45668">
        <w:rPr>
          <w:sz w:val="28"/>
          <w:szCs w:val="28"/>
        </w:rPr>
        <w:t>, nước Cộng hoà Nhân dân Campuchia và Biển Đông.</w:t>
      </w:r>
    </w:p>
    <w:p w14:paraId="0D772F3A" w14:textId="48C9EDD5" w:rsidR="00B139DE" w:rsidRPr="00A45668" w:rsidRDefault="00B139DE" w:rsidP="00A45668">
      <w:pPr>
        <w:spacing w:before="120" w:after="120" w:line="340" w:lineRule="exact"/>
        <w:ind w:firstLine="709"/>
        <w:jc w:val="both"/>
        <w:rPr>
          <w:sz w:val="28"/>
          <w:szCs w:val="28"/>
        </w:rPr>
      </w:pPr>
      <w:r w:rsidRPr="00A45668">
        <w:rPr>
          <w:sz w:val="28"/>
          <w:szCs w:val="28"/>
        </w:rPr>
        <w:t xml:space="preserve">18. Nhập toàn bộ diện tích tự nhiên, quy mô dân số của tỉnh </w:t>
      </w:r>
      <w:r w:rsidR="00DC31F8" w:rsidRPr="00A45668">
        <w:rPr>
          <w:sz w:val="28"/>
          <w:szCs w:val="28"/>
        </w:rPr>
        <w:t>Long An</w:t>
      </w:r>
      <w:r w:rsidRPr="00A45668">
        <w:rPr>
          <w:sz w:val="28"/>
          <w:szCs w:val="28"/>
        </w:rPr>
        <w:t xml:space="preserve"> và tỉnh </w:t>
      </w:r>
      <w:r w:rsidR="00DC31F8" w:rsidRPr="00A45668">
        <w:rPr>
          <w:sz w:val="28"/>
          <w:szCs w:val="28"/>
        </w:rPr>
        <w:t>Tây Ninh</w:t>
      </w:r>
      <w:r w:rsidR="0074158A">
        <w:rPr>
          <w:sz w:val="28"/>
          <w:szCs w:val="28"/>
        </w:rPr>
        <w:t xml:space="preserve"> thành tỉnh mới có tên gọi là tỉnh Tây Ninh</w:t>
      </w:r>
      <w:r w:rsidRPr="00A45668">
        <w:rPr>
          <w:sz w:val="28"/>
          <w:szCs w:val="28"/>
        </w:rPr>
        <w:t xml:space="preserve">. Sau khi nhập, tỉnh </w:t>
      </w:r>
      <w:r w:rsidR="00DC31F8" w:rsidRPr="00A45668">
        <w:rPr>
          <w:sz w:val="28"/>
          <w:szCs w:val="28"/>
        </w:rPr>
        <w:t>Tây Ninh</w:t>
      </w:r>
      <w:r w:rsidRPr="00A45668">
        <w:rPr>
          <w:sz w:val="28"/>
          <w:szCs w:val="28"/>
        </w:rPr>
        <w:t xml:space="preserve"> có diện tích tự nhiên là </w:t>
      </w:r>
      <w:r w:rsidR="001B6954" w:rsidRPr="00FB1E4E">
        <w:rPr>
          <w:sz w:val="28"/>
          <w:szCs w:val="28"/>
          <w:lang w:val="es-MX"/>
        </w:rPr>
        <w:t>8.536,44 km</w:t>
      </w:r>
      <w:r w:rsidR="001B6954" w:rsidRPr="00FB1E4E">
        <w:rPr>
          <w:sz w:val="28"/>
          <w:szCs w:val="28"/>
          <w:vertAlign w:val="superscript"/>
          <w:lang w:val="es-MX"/>
        </w:rPr>
        <w:t>2</w:t>
      </w:r>
      <w:r w:rsidRPr="00A45668">
        <w:rPr>
          <w:sz w:val="28"/>
          <w:szCs w:val="28"/>
        </w:rPr>
        <w:t>, quy mô dân số</w:t>
      </w:r>
      <w:r w:rsidR="001B6954">
        <w:rPr>
          <w:sz w:val="28"/>
          <w:szCs w:val="28"/>
        </w:rPr>
        <w:t xml:space="preserve"> </w:t>
      </w:r>
      <w:r w:rsidR="001B6954" w:rsidRPr="00FB1E4E">
        <w:rPr>
          <w:sz w:val="28"/>
          <w:szCs w:val="28"/>
          <w:lang w:val="es-MX"/>
        </w:rPr>
        <w:t>3.254.170 người</w:t>
      </w:r>
      <w:r w:rsidR="001B6954">
        <w:rPr>
          <w:sz w:val="28"/>
          <w:szCs w:val="28"/>
          <w:lang w:val="es-MX"/>
        </w:rPr>
        <w:t>.</w:t>
      </w:r>
    </w:p>
    <w:p w14:paraId="305B7573" w14:textId="7B61B7FD" w:rsidR="00B139DE" w:rsidRPr="00A45668" w:rsidRDefault="00B139DE" w:rsidP="00A45668">
      <w:pPr>
        <w:spacing w:before="120" w:after="120" w:line="340" w:lineRule="exact"/>
        <w:ind w:firstLine="709"/>
        <w:jc w:val="both"/>
        <w:rPr>
          <w:sz w:val="28"/>
          <w:szCs w:val="28"/>
        </w:rPr>
      </w:pPr>
      <w:r w:rsidRPr="00A45668">
        <w:rPr>
          <w:sz w:val="28"/>
          <w:szCs w:val="28"/>
        </w:rPr>
        <w:lastRenderedPageBreak/>
        <w:t xml:space="preserve">Tỉnh </w:t>
      </w:r>
      <w:r w:rsidR="00DC31F8" w:rsidRPr="00A45668">
        <w:rPr>
          <w:sz w:val="28"/>
          <w:szCs w:val="28"/>
        </w:rPr>
        <w:t>Tây Ninh</w:t>
      </w:r>
      <w:r w:rsidRPr="00A45668">
        <w:rPr>
          <w:sz w:val="28"/>
          <w:szCs w:val="28"/>
        </w:rPr>
        <w:t xml:space="preserve"> giáp </w:t>
      </w:r>
      <w:r w:rsidR="00167D1C" w:rsidRPr="00A45668">
        <w:rPr>
          <w:sz w:val="28"/>
          <w:szCs w:val="28"/>
        </w:rPr>
        <w:t xml:space="preserve">thành phố Hồ Chí Minh, </w:t>
      </w:r>
      <w:r w:rsidRPr="00A45668">
        <w:rPr>
          <w:sz w:val="28"/>
          <w:szCs w:val="28"/>
        </w:rPr>
        <w:t xml:space="preserve">các tỉnh </w:t>
      </w:r>
      <w:r w:rsidR="00CC2808" w:rsidRPr="00A45668">
        <w:rPr>
          <w:sz w:val="28"/>
          <w:szCs w:val="28"/>
        </w:rPr>
        <w:t>Đồng Nai, Đồng Tháp, nước Cộng hoà Nhân dân Campuchia và Biển Đông.</w:t>
      </w:r>
    </w:p>
    <w:p w14:paraId="6B5D5076" w14:textId="4B91207E" w:rsidR="00B139DE" w:rsidRPr="00A45668" w:rsidRDefault="00B139DE" w:rsidP="00A45668">
      <w:pPr>
        <w:spacing w:before="120" w:after="120" w:line="340" w:lineRule="exact"/>
        <w:ind w:firstLine="709"/>
        <w:jc w:val="both"/>
        <w:rPr>
          <w:sz w:val="28"/>
          <w:szCs w:val="28"/>
        </w:rPr>
      </w:pPr>
      <w:r w:rsidRPr="00A45668">
        <w:rPr>
          <w:sz w:val="28"/>
          <w:szCs w:val="28"/>
        </w:rPr>
        <w:t>19.</w:t>
      </w:r>
      <w:r w:rsidRPr="00A45668">
        <w:rPr>
          <w:b/>
          <w:bCs/>
          <w:sz w:val="28"/>
          <w:szCs w:val="28"/>
        </w:rPr>
        <w:t xml:space="preserve"> </w:t>
      </w:r>
      <w:r w:rsidRPr="00A45668">
        <w:rPr>
          <w:sz w:val="28"/>
          <w:szCs w:val="28"/>
        </w:rPr>
        <w:t xml:space="preserve">Nhập toàn bộ diện tích tự nhiên, quy mô dân số của </w:t>
      </w:r>
      <w:r w:rsidR="008B76F3" w:rsidRPr="00A45668">
        <w:rPr>
          <w:sz w:val="28"/>
          <w:szCs w:val="28"/>
        </w:rPr>
        <w:t>tỉnh Sóc Trăng và tỉnh Hậu Giang</w:t>
      </w:r>
      <w:r w:rsidRPr="00A45668">
        <w:rPr>
          <w:sz w:val="28"/>
          <w:szCs w:val="28"/>
        </w:rPr>
        <w:t xml:space="preserve"> và </w:t>
      </w:r>
      <w:r w:rsidR="008B76F3" w:rsidRPr="00A45668">
        <w:rPr>
          <w:sz w:val="28"/>
          <w:szCs w:val="28"/>
        </w:rPr>
        <w:t>thành phố Cần Thơ</w:t>
      </w:r>
      <w:r w:rsidR="0074158A">
        <w:rPr>
          <w:sz w:val="28"/>
          <w:szCs w:val="28"/>
        </w:rPr>
        <w:t xml:space="preserve"> thành thành phố mới có tên gọi là thành phố Cần Thơ</w:t>
      </w:r>
      <w:r w:rsidRPr="00A45668">
        <w:rPr>
          <w:sz w:val="28"/>
          <w:szCs w:val="28"/>
        </w:rPr>
        <w:t xml:space="preserve">. Sau khi nhập, </w:t>
      </w:r>
      <w:r w:rsidR="008B76F3" w:rsidRPr="00A45668">
        <w:rPr>
          <w:sz w:val="28"/>
          <w:szCs w:val="28"/>
        </w:rPr>
        <w:t xml:space="preserve">thành phố Cần Thơ </w:t>
      </w:r>
      <w:r w:rsidRPr="00A45668">
        <w:rPr>
          <w:sz w:val="28"/>
          <w:szCs w:val="28"/>
        </w:rPr>
        <w:t xml:space="preserve">có diện tích tự nhiên là </w:t>
      </w:r>
      <w:bookmarkStart w:id="13" w:name="_Hlk197600875"/>
      <w:r w:rsidR="001B6954" w:rsidRPr="00FB1E4E">
        <w:rPr>
          <w:sz w:val="28"/>
          <w:szCs w:val="28"/>
          <w:lang w:val="es-MX"/>
        </w:rPr>
        <w:t>6.360,83</w:t>
      </w:r>
      <w:bookmarkEnd w:id="13"/>
      <w:r w:rsidR="001B6954" w:rsidRPr="00FB1E4E">
        <w:rPr>
          <w:sz w:val="28"/>
          <w:szCs w:val="28"/>
          <w:lang w:val="es-MX"/>
        </w:rPr>
        <w:t xml:space="preserve"> km</w:t>
      </w:r>
      <w:r w:rsidR="001B6954" w:rsidRPr="00FB1E4E">
        <w:rPr>
          <w:sz w:val="28"/>
          <w:szCs w:val="28"/>
          <w:vertAlign w:val="superscript"/>
          <w:lang w:val="es-MX"/>
        </w:rPr>
        <w:t>2</w:t>
      </w:r>
      <w:r w:rsidRPr="00A45668">
        <w:rPr>
          <w:sz w:val="28"/>
          <w:szCs w:val="28"/>
        </w:rPr>
        <w:t>, quy mô dân số</w:t>
      </w:r>
      <w:r w:rsidR="001B6954">
        <w:rPr>
          <w:sz w:val="28"/>
          <w:szCs w:val="28"/>
        </w:rPr>
        <w:t xml:space="preserve"> </w:t>
      </w:r>
      <w:r w:rsidR="001B6954" w:rsidRPr="00FB1E4E">
        <w:rPr>
          <w:sz w:val="28"/>
          <w:szCs w:val="28"/>
          <w:lang w:val="es-MX"/>
        </w:rPr>
        <w:t>4.199.824 người</w:t>
      </w:r>
      <w:r w:rsidR="001B6954">
        <w:rPr>
          <w:sz w:val="28"/>
          <w:szCs w:val="28"/>
          <w:lang w:val="es-MX"/>
        </w:rPr>
        <w:t>.</w:t>
      </w:r>
    </w:p>
    <w:p w14:paraId="75E4AFEE" w14:textId="074D097E" w:rsidR="00B139DE" w:rsidRPr="00A45668" w:rsidRDefault="008B76F3" w:rsidP="00A45668">
      <w:pPr>
        <w:spacing w:before="120" w:after="120" w:line="340" w:lineRule="exact"/>
        <w:ind w:firstLine="709"/>
        <w:jc w:val="both"/>
        <w:rPr>
          <w:sz w:val="28"/>
          <w:szCs w:val="28"/>
        </w:rPr>
      </w:pPr>
      <w:r w:rsidRPr="00A45668">
        <w:rPr>
          <w:sz w:val="28"/>
          <w:szCs w:val="28"/>
        </w:rPr>
        <w:t xml:space="preserve">Thành phố Cần Thơ </w:t>
      </w:r>
      <w:r w:rsidR="00B139DE" w:rsidRPr="00A45668">
        <w:rPr>
          <w:sz w:val="28"/>
          <w:szCs w:val="28"/>
        </w:rPr>
        <w:t xml:space="preserve">giáp các tỉnh </w:t>
      </w:r>
      <w:r w:rsidR="00095895" w:rsidRPr="00A45668">
        <w:rPr>
          <w:sz w:val="28"/>
          <w:szCs w:val="28"/>
        </w:rPr>
        <w:t xml:space="preserve">An Giang, </w:t>
      </w:r>
      <w:r w:rsidR="00167D1C" w:rsidRPr="00A45668">
        <w:rPr>
          <w:sz w:val="28"/>
          <w:szCs w:val="28"/>
        </w:rPr>
        <w:t xml:space="preserve">Đồng Tháp, </w:t>
      </w:r>
      <w:r w:rsidR="00095895" w:rsidRPr="00A45668">
        <w:rPr>
          <w:sz w:val="28"/>
          <w:szCs w:val="28"/>
        </w:rPr>
        <w:t xml:space="preserve">Cà Mau </w:t>
      </w:r>
      <w:r w:rsidR="00167D1C" w:rsidRPr="00A45668">
        <w:rPr>
          <w:sz w:val="28"/>
          <w:szCs w:val="28"/>
        </w:rPr>
        <w:t xml:space="preserve">Vĩnh Long </w:t>
      </w:r>
      <w:r w:rsidR="00095895" w:rsidRPr="00A45668">
        <w:rPr>
          <w:sz w:val="28"/>
          <w:szCs w:val="28"/>
        </w:rPr>
        <w:t>và Biển Đông.</w:t>
      </w:r>
    </w:p>
    <w:p w14:paraId="5769D78B" w14:textId="4A2217A2" w:rsidR="00B139DE" w:rsidRPr="00A45668" w:rsidRDefault="00B139DE" w:rsidP="00A45668">
      <w:pPr>
        <w:spacing w:before="120" w:after="120" w:line="340" w:lineRule="exact"/>
        <w:ind w:firstLine="709"/>
        <w:jc w:val="both"/>
        <w:rPr>
          <w:sz w:val="28"/>
          <w:szCs w:val="28"/>
        </w:rPr>
      </w:pPr>
      <w:r w:rsidRPr="00A45668">
        <w:rPr>
          <w:sz w:val="28"/>
          <w:szCs w:val="28"/>
        </w:rPr>
        <w:t>20. Nhập toàn bộ diện tích tự nhiên, quy mô dân số của</w:t>
      </w:r>
      <w:r w:rsidR="0074158A">
        <w:rPr>
          <w:sz w:val="28"/>
          <w:szCs w:val="28"/>
        </w:rPr>
        <w:t xml:space="preserve"> tỉnh</w:t>
      </w:r>
      <w:r w:rsidRPr="00A45668">
        <w:rPr>
          <w:sz w:val="28"/>
          <w:szCs w:val="28"/>
        </w:rPr>
        <w:t xml:space="preserve"> </w:t>
      </w:r>
      <w:r w:rsidR="008B76F3" w:rsidRPr="00A45668">
        <w:rPr>
          <w:sz w:val="28"/>
          <w:szCs w:val="28"/>
        </w:rPr>
        <w:t xml:space="preserve">Bến Tre và tỉnh Trà Vinh </w:t>
      </w:r>
      <w:r w:rsidRPr="00A45668">
        <w:rPr>
          <w:sz w:val="28"/>
          <w:szCs w:val="28"/>
        </w:rPr>
        <w:t xml:space="preserve">và tỉnh </w:t>
      </w:r>
      <w:r w:rsidR="008B76F3" w:rsidRPr="00A45668">
        <w:rPr>
          <w:sz w:val="28"/>
          <w:szCs w:val="28"/>
        </w:rPr>
        <w:t>Vĩnh Long</w:t>
      </w:r>
      <w:r w:rsidR="0074158A">
        <w:rPr>
          <w:sz w:val="28"/>
          <w:szCs w:val="28"/>
        </w:rPr>
        <w:t xml:space="preserve"> thành tỉnh mới có tên gọi là tỉnh Vĩnh Long</w:t>
      </w:r>
      <w:r w:rsidRPr="00A45668">
        <w:rPr>
          <w:sz w:val="28"/>
          <w:szCs w:val="28"/>
        </w:rPr>
        <w:t xml:space="preserve">. Sau khi nhập, tỉnh </w:t>
      </w:r>
      <w:r w:rsidR="008B76F3" w:rsidRPr="00A45668">
        <w:rPr>
          <w:sz w:val="28"/>
          <w:szCs w:val="28"/>
        </w:rPr>
        <w:t xml:space="preserve">Vĩnh Long </w:t>
      </w:r>
      <w:r w:rsidRPr="00A45668">
        <w:rPr>
          <w:sz w:val="28"/>
          <w:szCs w:val="28"/>
        </w:rPr>
        <w:t xml:space="preserve">có diện tích tự nhiên là </w:t>
      </w:r>
      <w:bookmarkStart w:id="14" w:name="_Hlk197600921"/>
      <w:r w:rsidR="001B6954" w:rsidRPr="00FB1E4E">
        <w:rPr>
          <w:sz w:val="28"/>
          <w:szCs w:val="28"/>
          <w:lang w:val="es-MX"/>
        </w:rPr>
        <w:t>6.296,2</w:t>
      </w:r>
      <w:r w:rsidR="0074158A">
        <w:rPr>
          <w:sz w:val="28"/>
          <w:szCs w:val="28"/>
          <w:lang w:val="es-MX"/>
        </w:rPr>
        <w:t>0</w:t>
      </w:r>
      <w:bookmarkEnd w:id="14"/>
      <w:r w:rsidR="0074158A">
        <w:rPr>
          <w:sz w:val="28"/>
          <w:szCs w:val="28"/>
          <w:lang w:val="es-MX"/>
        </w:rPr>
        <w:t xml:space="preserve"> </w:t>
      </w:r>
      <w:r w:rsidR="001B6954" w:rsidRPr="00FB1E4E">
        <w:rPr>
          <w:sz w:val="28"/>
          <w:szCs w:val="28"/>
          <w:lang w:val="es-MX"/>
        </w:rPr>
        <w:t>km</w:t>
      </w:r>
      <w:r w:rsidR="001B6954" w:rsidRPr="00FB1E4E">
        <w:rPr>
          <w:sz w:val="28"/>
          <w:szCs w:val="28"/>
          <w:vertAlign w:val="superscript"/>
          <w:lang w:val="es-MX"/>
        </w:rPr>
        <w:t>2</w:t>
      </w:r>
      <w:r w:rsidRPr="00A45668">
        <w:rPr>
          <w:sz w:val="28"/>
          <w:szCs w:val="28"/>
        </w:rPr>
        <w:t>, quy mô dân số</w:t>
      </w:r>
      <w:r w:rsidR="001B6954">
        <w:rPr>
          <w:sz w:val="28"/>
          <w:szCs w:val="28"/>
        </w:rPr>
        <w:t xml:space="preserve"> </w:t>
      </w:r>
      <w:bookmarkStart w:id="15" w:name="_Hlk197600941"/>
      <w:r w:rsidR="0074158A">
        <w:rPr>
          <w:sz w:val="28"/>
          <w:szCs w:val="28"/>
          <w:lang w:val="es-MX"/>
        </w:rPr>
        <w:t>4.257.581</w:t>
      </w:r>
      <w:bookmarkEnd w:id="15"/>
      <w:r w:rsidR="001B6954" w:rsidRPr="00FB1E4E">
        <w:rPr>
          <w:sz w:val="28"/>
          <w:szCs w:val="28"/>
          <w:lang w:val="es-MX"/>
        </w:rPr>
        <w:t xml:space="preserve"> người</w:t>
      </w:r>
      <w:r w:rsidR="001B6954">
        <w:rPr>
          <w:sz w:val="28"/>
          <w:szCs w:val="28"/>
          <w:lang w:val="es-MX"/>
        </w:rPr>
        <w:t>.</w:t>
      </w:r>
    </w:p>
    <w:p w14:paraId="127EC4B1" w14:textId="574251A0" w:rsidR="00B139DE"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8B76F3" w:rsidRPr="00A45668">
        <w:rPr>
          <w:sz w:val="28"/>
          <w:szCs w:val="28"/>
        </w:rPr>
        <w:t xml:space="preserve">Vĩnh Long </w:t>
      </w:r>
      <w:r w:rsidRPr="00A45668">
        <w:rPr>
          <w:sz w:val="28"/>
          <w:szCs w:val="28"/>
        </w:rPr>
        <w:t xml:space="preserve">giáp </w:t>
      </w:r>
      <w:r w:rsidR="00C3673B" w:rsidRPr="00A45668">
        <w:rPr>
          <w:sz w:val="28"/>
          <w:szCs w:val="28"/>
        </w:rPr>
        <w:t xml:space="preserve">thành phố Cần Thơ, </w:t>
      </w:r>
      <w:r w:rsidRPr="00A45668">
        <w:rPr>
          <w:sz w:val="28"/>
          <w:szCs w:val="28"/>
        </w:rPr>
        <w:t xml:space="preserve">các tỉnh </w:t>
      </w:r>
      <w:r w:rsidR="00F3250A" w:rsidRPr="00A45668">
        <w:rPr>
          <w:sz w:val="28"/>
          <w:szCs w:val="28"/>
        </w:rPr>
        <w:t xml:space="preserve">An Giang, </w:t>
      </w:r>
      <w:r w:rsidR="00C3673B" w:rsidRPr="00A45668">
        <w:rPr>
          <w:sz w:val="28"/>
          <w:szCs w:val="28"/>
        </w:rPr>
        <w:t xml:space="preserve">Đồng Tháp </w:t>
      </w:r>
      <w:r w:rsidR="00F3250A" w:rsidRPr="00A45668">
        <w:rPr>
          <w:sz w:val="28"/>
          <w:szCs w:val="28"/>
        </w:rPr>
        <w:t>và Biển Đông.</w:t>
      </w:r>
    </w:p>
    <w:p w14:paraId="5074E7F0" w14:textId="33D3865E" w:rsidR="00B139DE" w:rsidRPr="00A45668" w:rsidRDefault="00B139DE" w:rsidP="00A45668">
      <w:pPr>
        <w:spacing w:before="120" w:after="120" w:line="340" w:lineRule="exact"/>
        <w:ind w:firstLine="709"/>
        <w:jc w:val="both"/>
        <w:rPr>
          <w:sz w:val="28"/>
          <w:szCs w:val="28"/>
        </w:rPr>
      </w:pPr>
      <w:r w:rsidRPr="00A45668">
        <w:rPr>
          <w:sz w:val="28"/>
          <w:szCs w:val="28"/>
        </w:rPr>
        <w:t>21.</w:t>
      </w:r>
      <w:r w:rsidRPr="00A45668">
        <w:rPr>
          <w:b/>
          <w:bCs/>
          <w:sz w:val="28"/>
          <w:szCs w:val="28"/>
        </w:rPr>
        <w:t xml:space="preserve"> </w:t>
      </w:r>
      <w:r w:rsidRPr="00A45668">
        <w:rPr>
          <w:sz w:val="28"/>
          <w:szCs w:val="28"/>
        </w:rPr>
        <w:t xml:space="preserve">Nhập toàn bộ diện tích tự nhiên, quy mô dân số của tỉnh </w:t>
      </w:r>
      <w:r w:rsidR="006820E3" w:rsidRPr="00A45668">
        <w:rPr>
          <w:sz w:val="28"/>
          <w:szCs w:val="28"/>
        </w:rPr>
        <w:t>Tiền Giang</w:t>
      </w:r>
      <w:r w:rsidRPr="00A45668">
        <w:rPr>
          <w:sz w:val="28"/>
          <w:szCs w:val="28"/>
        </w:rPr>
        <w:t xml:space="preserve"> và tỉnh </w:t>
      </w:r>
      <w:r w:rsidR="006820E3" w:rsidRPr="00A45668">
        <w:rPr>
          <w:sz w:val="28"/>
          <w:szCs w:val="28"/>
        </w:rPr>
        <w:t>Đồng Tháp</w:t>
      </w:r>
      <w:r w:rsidR="0074158A">
        <w:rPr>
          <w:sz w:val="28"/>
          <w:szCs w:val="28"/>
        </w:rPr>
        <w:t xml:space="preserve"> thành tỉnh mới có tên gọi là tỉnh Đồng Tháp</w:t>
      </w:r>
      <w:r w:rsidRPr="00A45668">
        <w:rPr>
          <w:sz w:val="28"/>
          <w:szCs w:val="28"/>
        </w:rPr>
        <w:t xml:space="preserve">. Sau khi nhập, tỉnh </w:t>
      </w:r>
      <w:r w:rsidR="006820E3" w:rsidRPr="00A45668">
        <w:rPr>
          <w:sz w:val="28"/>
          <w:szCs w:val="28"/>
        </w:rPr>
        <w:t>Đồng Tháp</w:t>
      </w:r>
      <w:r w:rsidRPr="00A45668">
        <w:rPr>
          <w:sz w:val="28"/>
          <w:szCs w:val="28"/>
        </w:rPr>
        <w:t xml:space="preserve"> có diện tích tự nhiên là </w:t>
      </w:r>
      <w:bookmarkStart w:id="16" w:name="_Hlk197600973"/>
      <w:r w:rsidR="001B6954" w:rsidRPr="00FB1E4E">
        <w:rPr>
          <w:spacing w:val="3"/>
          <w:sz w:val="28"/>
          <w:szCs w:val="28"/>
          <w:shd w:val="clear" w:color="auto" w:fill="FFFFFF"/>
        </w:rPr>
        <w:t>5.938,64</w:t>
      </w:r>
      <w:bookmarkEnd w:id="16"/>
      <w:r w:rsidR="001B6954" w:rsidRPr="00FB1E4E">
        <w:rPr>
          <w:spacing w:val="3"/>
          <w:sz w:val="28"/>
          <w:szCs w:val="28"/>
          <w:shd w:val="clear" w:color="auto" w:fill="FFFFFF"/>
        </w:rPr>
        <w:t xml:space="preserve"> km</w:t>
      </w:r>
      <w:r w:rsidR="001B6954" w:rsidRPr="00FB1E4E">
        <w:rPr>
          <w:spacing w:val="3"/>
          <w:sz w:val="28"/>
          <w:szCs w:val="28"/>
          <w:shd w:val="clear" w:color="auto" w:fill="FFFFFF"/>
          <w:vertAlign w:val="superscript"/>
        </w:rPr>
        <w:t>2</w:t>
      </w:r>
      <w:r w:rsidRPr="00A45668">
        <w:rPr>
          <w:sz w:val="28"/>
          <w:szCs w:val="28"/>
        </w:rPr>
        <w:t>, quy mô dân số</w:t>
      </w:r>
      <w:r w:rsidR="001B6954">
        <w:rPr>
          <w:sz w:val="28"/>
          <w:szCs w:val="28"/>
        </w:rPr>
        <w:t xml:space="preserve"> </w:t>
      </w:r>
      <w:r w:rsidR="00181EF2" w:rsidRPr="00DA7978">
        <w:rPr>
          <w:spacing w:val="3"/>
          <w:sz w:val="28"/>
          <w:szCs w:val="28"/>
          <w:shd w:val="clear" w:color="auto" w:fill="FFFFFF"/>
        </w:rPr>
        <w:t xml:space="preserve">4.370.046 </w:t>
      </w:r>
      <w:r w:rsidR="001B6954" w:rsidRPr="00FB1E4E">
        <w:rPr>
          <w:spacing w:val="3"/>
          <w:sz w:val="28"/>
          <w:szCs w:val="28"/>
          <w:shd w:val="clear" w:color="auto" w:fill="FFFFFF"/>
        </w:rPr>
        <w:t>người</w:t>
      </w:r>
      <w:r w:rsidR="001B6954">
        <w:rPr>
          <w:spacing w:val="3"/>
          <w:sz w:val="28"/>
          <w:szCs w:val="28"/>
          <w:shd w:val="clear" w:color="auto" w:fill="FFFFFF"/>
        </w:rPr>
        <w:t>.</w:t>
      </w:r>
    </w:p>
    <w:p w14:paraId="2FF2C41F" w14:textId="2DC4DCBE" w:rsidR="00B139DE"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6820E3" w:rsidRPr="00A45668">
        <w:rPr>
          <w:sz w:val="28"/>
          <w:szCs w:val="28"/>
        </w:rPr>
        <w:t>Đồng Tháp</w:t>
      </w:r>
      <w:r w:rsidRPr="00A45668">
        <w:rPr>
          <w:sz w:val="28"/>
          <w:szCs w:val="28"/>
        </w:rPr>
        <w:t xml:space="preserve"> giáp </w:t>
      </w:r>
      <w:r w:rsidR="00B2160B" w:rsidRPr="00A45668">
        <w:rPr>
          <w:sz w:val="28"/>
          <w:szCs w:val="28"/>
        </w:rPr>
        <w:t>thành phố Cần Thơ, T</w:t>
      </w:r>
      <w:r w:rsidR="00F3250A" w:rsidRPr="00A45668">
        <w:rPr>
          <w:sz w:val="28"/>
          <w:szCs w:val="28"/>
        </w:rPr>
        <w:t xml:space="preserve">hành phố Hồ Chí Minh, </w:t>
      </w:r>
      <w:r w:rsidR="00B2160B" w:rsidRPr="00A45668">
        <w:rPr>
          <w:sz w:val="28"/>
          <w:szCs w:val="28"/>
        </w:rPr>
        <w:t xml:space="preserve">các tỉnh </w:t>
      </w:r>
      <w:r w:rsidR="00F3250A" w:rsidRPr="00A45668">
        <w:rPr>
          <w:sz w:val="28"/>
          <w:szCs w:val="28"/>
        </w:rPr>
        <w:t>An Giang</w:t>
      </w:r>
      <w:r w:rsidR="00B2160B" w:rsidRPr="00A45668">
        <w:rPr>
          <w:sz w:val="28"/>
          <w:szCs w:val="28"/>
        </w:rPr>
        <w:t xml:space="preserve">, Tây Ninh, </w:t>
      </w:r>
      <w:r w:rsidR="00F3250A" w:rsidRPr="00A45668">
        <w:rPr>
          <w:sz w:val="28"/>
          <w:szCs w:val="28"/>
        </w:rPr>
        <w:t xml:space="preserve">Vĩnh Long, </w:t>
      </w:r>
      <w:r w:rsidR="004A3D3B" w:rsidRPr="00A45668">
        <w:rPr>
          <w:sz w:val="28"/>
          <w:szCs w:val="28"/>
        </w:rPr>
        <w:t>nước Cộng hoà Nhân dân Campuchia và Biển Đông.</w:t>
      </w:r>
    </w:p>
    <w:p w14:paraId="43B1259C" w14:textId="4F16CB58" w:rsidR="00B139DE" w:rsidRPr="00A45668" w:rsidRDefault="00B139DE" w:rsidP="00A45668">
      <w:pPr>
        <w:spacing w:before="120" w:after="120" w:line="340" w:lineRule="exact"/>
        <w:ind w:firstLine="709"/>
        <w:jc w:val="both"/>
        <w:rPr>
          <w:sz w:val="28"/>
          <w:szCs w:val="28"/>
        </w:rPr>
      </w:pPr>
      <w:r w:rsidRPr="00DF6481">
        <w:rPr>
          <w:sz w:val="28"/>
          <w:szCs w:val="28"/>
        </w:rPr>
        <w:t>22.</w:t>
      </w:r>
      <w:r w:rsidRPr="00A45668">
        <w:rPr>
          <w:b/>
          <w:bCs/>
          <w:sz w:val="28"/>
          <w:szCs w:val="28"/>
        </w:rPr>
        <w:t xml:space="preserve"> </w:t>
      </w:r>
      <w:r w:rsidRPr="00A45668">
        <w:rPr>
          <w:sz w:val="28"/>
          <w:szCs w:val="28"/>
        </w:rPr>
        <w:t xml:space="preserve">Nhập toàn bộ diện tích tự nhiên, quy mô dân số của tỉnh </w:t>
      </w:r>
      <w:r w:rsidR="006820E3" w:rsidRPr="00A45668">
        <w:rPr>
          <w:sz w:val="28"/>
          <w:szCs w:val="28"/>
        </w:rPr>
        <w:t>Bạc Liêu</w:t>
      </w:r>
      <w:r w:rsidRPr="00A45668">
        <w:rPr>
          <w:sz w:val="28"/>
          <w:szCs w:val="28"/>
        </w:rPr>
        <w:t xml:space="preserve"> và tỉnh </w:t>
      </w:r>
      <w:r w:rsidR="006820E3" w:rsidRPr="00A45668">
        <w:rPr>
          <w:sz w:val="28"/>
          <w:szCs w:val="28"/>
        </w:rPr>
        <w:t>Cà Mau</w:t>
      </w:r>
      <w:r w:rsidR="0074158A">
        <w:rPr>
          <w:sz w:val="28"/>
          <w:szCs w:val="28"/>
        </w:rPr>
        <w:t xml:space="preserve"> thành tỉnh mới có tên gọi là tỉnh Cà Mau</w:t>
      </w:r>
      <w:r w:rsidRPr="00A45668">
        <w:rPr>
          <w:sz w:val="28"/>
          <w:szCs w:val="28"/>
        </w:rPr>
        <w:t xml:space="preserve">. Sau khi nhập, tỉnh </w:t>
      </w:r>
      <w:r w:rsidR="006820E3" w:rsidRPr="00A45668">
        <w:rPr>
          <w:sz w:val="28"/>
          <w:szCs w:val="28"/>
        </w:rPr>
        <w:t>Cà Mau</w:t>
      </w:r>
      <w:r w:rsidRPr="00A45668">
        <w:rPr>
          <w:sz w:val="28"/>
          <w:szCs w:val="28"/>
        </w:rPr>
        <w:t xml:space="preserve"> có diện tích tự nhiên là </w:t>
      </w:r>
      <w:bookmarkStart w:id="17" w:name="_Hlk197600999"/>
      <w:r w:rsidR="001B6954" w:rsidRPr="00FB1E4E">
        <w:rPr>
          <w:sz w:val="28"/>
          <w:szCs w:val="28"/>
          <w:lang w:val="es-MX"/>
        </w:rPr>
        <w:t>7.942,3</w:t>
      </w:r>
      <w:r w:rsidR="0074158A">
        <w:rPr>
          <w:sz w:val="28"/>
          <w:szCs w:val="28"/>
          <w:lang w:val="es-MX"/>
        </w:rPr>
        <w:t>9</w:t>
      </w:r>
      <w:bookmarkEnd w:id="17"/>
      <w:r w:rsidR="001B6954" w:rsidRPr="00FB1E4E">
        <w:rPr>
          <w:sz w:val="28"/>
          <w:szCs w:val="28"/>
          <w:lang w:val="es-MX"/>
        </w:rPr>
        <w:t xml:space="preserve"> </w:t>
      </w:r>
      <w:r w:rsidR="001B6954" w:rsidRPr="00FB1E4E">
        <w:rPr>
          <w:spacing w:val="3"/>
          <w:sz w:val="28"/>
          <w:szCs w:val="28"/>
          <w:shd w:val="clear" w:color="auto" w:fill="FFFFFF"/>
        </w:rPr>
        <w:t>km</w:t>
      </w:r>
      <w:r w:rsidR="001B6954" w:rsidRPr="00FB1E4E">
        <w:rPr>
          <w:spacing w:val="3"/>
          <w:sz w:val="28"/>
          <w:szCs w:val="28"/>
          <w:shd w:val="clear" w:color="auto" w:fill="FFFFFF"/>
          <w:vertAlign w:val="superscript"/>
        </w:rPr>
        <w:t>2</w:t>
      </w:r>
      <w:r w:rsidRPr="00A45668">
        <w:rPr>
          <w:sz w:val="28"/>
          <w:szCs w:val="28"/>
        </w:rPr>
        <w:t>, quy mô dân số</w:t>
      </w:r>
      <w:r w:rsidR="001B6954">
        <w:rPr>
          <w:sz w:val="28"/>
          <w:szCs w:val="28"/>
        </w:rPr>
        <w:t xml:space="preserve"> </w:t>
      </w:r>
      <w:r w:rsidR="001B6954" w:rsidRPr="00FB1E4E">
        <w:rPr>
          <w:sz w:val="28"/>
          <w:szCs w:val="28"/>
          <w:lang w:val="es-MX"/>
        </w:rPr>
        <w:t>2.606.672 người</w:t>
      </w:r>
      <w:r w:rsidR="001B6954">
        <w:rPr>
          <w:sz w:val="28"/>
          <w:szCs w:val="28"/>
          <w:lang w:val="es-MX"/>
        </w:rPr>
        <w:t>.</w:t>
      </w:r>
    </w:p>
    <w:p w14:paraId="7DFCB6AC" w14:textId="1B6A2071" w:rsidR="00B139DE"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6820E3" w:rsidRPr="00A45668">
        <w:rPr>
          <w:sz w:val="28"/>
          <w:szCs w:val="28"/>
        </w:rPr>
        <w:t>Cà Mau</w:t>
      </w:r>
      <w:r w:rsidRPr="00A45668">
        <w:rPr>
          <w:sz w:val="28"/>
          <w:szCs w:val="28"/>
        </w:rPr>
        <w:t xml:space="preserve"> giáp </w:t>
      </w:r>
      <w:r w:rsidR="004A3D3B" w:rsidRPr="00A45668">
        <w:rPr>
          <w:sz w:val="28"/>
          <w:szCs w:val="28"/>
        </w:rPr>
        <w:t xml:space="preserve">thành phố Cần Thơ, </w:t>
      </w:r>
      <w:r w:rsidR="00B2160B" w:rsidRPr="00A45668">
        <w:rPr>
          <w:sz w:val="28"/>
          <w:szCs w:val="28"/>
        </w:rPr>
        <w:t xml:space="preserve">tỉnh </w:t>
      </w:r>
      <w:r w:rsidR="004A3D3B" w:rsidRPr="00A45668">
        <w:rPr>
          <w:sz w:val="28"/>
          <w:szCs w:val="28"/>
        </w:rPr>
        <w:t>An Giang và Biển Đông.</w:t>
      </w:r>
    </w:p>
    <w:p w14:paraId="6F572288" w14:textId="1E486F14" w:rsidR="00B139DE" w:rsidRPr="00A45668" w:rsidRDefault="00B139DE" w:rsidP="00A45668">
      <w:pPr>
        <w:spacing w:before="120" w:after="120" w:line="340" w:lineRule="exact"/>
        <w:ind w:firstLine="709"/>
        <w:jc w:val="both"/>
        <w:rPr>
          <w:sz w:val="28"/>
          <w:szCs w:val="28"/>
        </w:rPr>
      </w:pPr>
      <w:r w:rsidRPr="00A45668">
        <w:rPr>
          <w:sz w:val="28"/>
          <w:szCs w:val="28"/>
        </w:rPr>
        <w:t>23.</w:t>
      </w:r>
      <w:r w:rsidRPr="00A45668">
        <w:rPr>
          <w:b/>
          <w:bCs/>
          <w:sz w:val="28"/>
          <w:szCs w:val="28"/>
        </w:rPr>
        <w:t xml:space="preserve"> </w:t>
      </w:r>
      <w:r w:rsidRPr="00A45668">
        <w:rPr>
          <w:sz w:val="28"/>
          <w:szCs w:val="28"/>
        </w:rPr>
        <w:t xml:space="preserve">Nhập toàn bộ diện tích tự nhiên, quy mô dân số của tỉnh </w:t>
      </w:r>
      <w:r w:rsidR="006820E3" w:rsidRPr="00A45668">
        <w:rPr>
          <w:sz w:val="28"/>
          <w:szCs w:val="28"/>
        </w:rPr>
        <w:t>Kiên Giang</w:t>
      </w:r>
      <w:r w:rsidRPr="00A45668">
        <w:rPr>
          <w:sz w:val="28"/>
          <w:szCs w:val="28"/>
        </w:rPr>
        <w:t xml:space="preserve"> và</w:t>
      </w:r>
      <w:r w:rsidR="0074158A">
        <w:rPr>
          <w:sz w:val="28"/>
          <w:szCs w:val="28"/>
        </w:rPr>
        <w:t xml:space="preserve"> </w:t>
      </w:r>
      <w:r w:rsidRPr="00A45668">
        <w:rPr>
          <w:sz w:val="28"/>
          <w:szCs w:val="28"/>
        </w:rPr>
        <w:t xml:space="preserve">tỉnh </w:t>
      </w:r>
      <w:r w:rsidR="006820E3" w:rsidRPr="00A45668">
        <w:rPr>
          <w:sz w:val="28"/>
          <w:szCs w:val="28"/>
        </w:rPr>
        <w:t>An Giang</w:t>
      </w:r>
      <w:r w:rsidR="0074158A">
        <w:rPr>
          <w:sz w:val="28"/>
          <w:szCs w:val="28"/>
        </w:rPr>
        <w:t xml:space="preserve"> thành tỉnh mới có tên gọi là tỉnh An Giang</w:t>
      </w:r>
      <w:r w:rsidRPr="00A45668">
        <w:rPr>
          <w:sz w:val="28"/>
          <w:szCs w:val="28"/>
        </w:rPr>
        <w:t xml:space="preserve">. Sau khi nhập, tỉnh </w:t>
      </w:r>
      <w:r w:rsidR="006820E3" w:rsidRPr="00A45668">
        <w:rPr>
          <w:sz w:val="28"/>
          <w:szCs w:val="28"/>
        </w:rPr>
        <w:t>An Giang</w:t>
      </w:r>
      <w:r w:rsidRPr="00A45668">
        <w:rPr>
          <w:sz w:val="28"/>
          <w:szCs w:val="28"/>
        </w:rPr>
        <w:t xml:space="preserve"> có diện tích tự nhiên là </w:t>
      </w:r>
      <w:r w:rsidR="001B6954" w:rsidRPr="00FB1E4E">
        <w:rPr>
          <w:sz w:val="28"/>
          <w:szCs w:val="28"/>
          <w:lang w:val="es-MX"/>
        </w:rPr>
        <w:t xml:space="preserve">9.888,91 </w:t>
      </w:r>
      <w:r w:rsidR="001B6954" w:rsidRPr="00FB1E4E">
        <w:rPr>
          <w:spacing w:val="3"/>
          <w:sz w:val="28"/>
          <w:szCs w:val="28"/>
          <w:shd w:val="clear" w:color="auto" w:fill="FFFFFF"/>
        </w:rPr>
        <w:t>km</w:t>
      </w:r>
      <w:r w:rsidR="001B6954" w:rsidRPr="00FB1E4E">
        <w:rPr>
          <w:spacing w:val="3"/>
          <w:sz w:val="28"/>
          <w:szCs w:val="28"/>
          <w:shd w:val="clear" w:color="auto" w:fill="FFFFFF"/>
          <w:vertAlign w:val="superscript"/>
        </w:rPr>
        <w:t>2</w:t>
      </w:r>
      <w:r w:rsidRPr="00A45668">
        <w:rPr>
          <w:sz w:val="28"/>
          <w:szCs w:val="28"/>
        </w:rPr>
        <w:t>, quy mô dân số</w:t>
      </w:r>
      <w:r w:rsidR="001B6954">
        <w:rPr>
          <w:sz w:val="28"/>
          <w:szCs w:val="28"/>
        </w:rPr>
        <w:t xml:space="preserve"> </w:t>
      </w:r>
      <w:r w:rsidR="001B6954" w:rsidRPr="00FB1E4E">
        <w:rPr>
          <w:sz w:val="28"/>
          <w:szCs w:val="28"/>
          <w:lang w:val="es-MX"/>
        </w:rPr>
        <w:t>4.952.238 người</w:t>
      </w:r>
      <w:r w:rsidR="001B6954">
        <w:rPr>
          <w:sz w:val="28"/>
          <w:szCs w:val="28"/>
          <w:lang w:val="es-MX"/>
        </w:rPr>
        <w:t>.</w:t>
      </w:r>
    </w:p>
    <w:p w14:paraId="7CD4A2E1" w14:textId="31DA9683" w:rsidR="00B139DE" w:rsidRPr="00A45668" w:rsidRDefault="00B139DE" w:rsidP="00A45668">
      <w:pPr>
        <w:spacing w:before="120" w:after="120" w:line="340" w:lineRule="exact"/>
        <w:ind w:firstLine="709"/>
        <w:jc w:val="both"/>
        <w:rPr>
          <w:sz w:val="28"/>
          <w:szCs w:val="28"/>
        </w:rPr>
      </w:pPr>
      <w:r w:rsidRPr="00A45668">
        <w:rPr>
          <w:sz w:val="28"/>
          <w:szCs w:val="28"/>
        </w:rPr>
        <w:t xml:space="preserve">Tỉnh </w:t>
      </w:r>
      <w:r w:rsidR="00F75219" w:rsidRPr="00A45668">
        <w:rPr>
          <w:sz w:val="28"/>
          <w:szCs w:val="28"/>
        </w:rPr>
        <w:t>An Giang</w:t>
      </w:r>
      <w:r w:rsidRPr="00A45668">
        <w:rPr>
          <w:sz w:val="28"/>
          <w:szCs w:val="28"/>
        </w:rPr>
        <w:t xml:space="preserve"> giáp </w:t>
      </w:r>
      <w:r w:rsidR="004A3D3B" w:rsidRPr="00A45668">
        <w:rPr>
          <w:sz w:val="28"/>
          <w:szCs w:val="28"/>
        </w:rPr>
        <w:t xml:space="preserve">thành phố Cần Thơ, </w:t>
      </w:r>
      <w:r w:rsidR="00B2160B" w:rsidRPr="00A45668">
        <w:rPr>
          <w:sz w:val="28"/>
          <w:szCs w:val="28"/>
        </w:rPr>
        <w:t xml:space="preserve">các tỉnh </w:t>
      </w:r>
      <w:r w:rsidR="00977CF6" w:rsidRPr="00A45668">
        <w:rPr>
          <w:sz w:val="28"/>
          <w:szCs w:val="28"/>
        </w:rPr>
        <w:t>Cà Mau</w:t>
      </w:r>
      <w:r w:rsidR="00B2160B" w:rsidRPr="00A45668">
        <w:rPr>
          <w:sz w:val="28"/>
          <w:szCs w:val="28"/>
        </w:rPr>
        <w:t>, Đồng Tháp</w:t>
      </w:r>
      <w:r w:rsidR="00977CF6" w:rsidRPr="00A45668">
        <w:rPr>
          <w:sz w:val="28"/>
          <w:szCs w:val="28"/>
        </w:rPr>
        <w:t>, nước Cộng hoà Nhân dân Campuchia và Biển Đông.</w:t>
      </w:r>
    </w:p>
    <w:p w14:paraId="44E05C08" w14:textId="103458E7" w:rsidR="00F16F11" w:rsidRPr="00A45668" w:rsidRDefault="00F16F11" w:rsidP="00A45668">
      <w:pPr>
        <w:spacing w:before="120" w:after="120" w:line="340" w:lineRule="exact"/>
        <w:ind w:firstLine="709"/>
        <w:jc w:val="both"/>
        <w:rPr>
          <w:b/>
          <w:bCs/>
          <w:sz w:val="28"/>
          <w:szCs w:val="28"/>
          <w:lang w:val="es-MX"/>
        </w:rPr>
      </w:pPr>
      <w:r w:rsidRPr="00A45668">
        <w:rPr>
          <w:b/>
          <w:bCs/>
          <w:sz w:val="28"/>
          <w:szCs w:val="28"/>
          <w:lang w:val="es-MX"/>
        </w:rPr>
        <w:t xml:space="preserve">Điều </w:t>
      </w:r>
      <w:r w:rsidR="00977CF6" w:rsidRPr="00A45668">
        <w:rPr>
          <w:b/>
          <w:bCs/>
          <w:sz w:val="28"/>
          <w:szCs w:val="28"/>
          <w:lang w:val="es-MX"/>
        </w:rPr>
        <w:t>2</w:t>
      </w:r>
      <w:r w:rsidRPr="00A45668">
        <w:rPr>
          <w:b/>
          <w:bCs/>
          <w:sz w:val="28"/>
          <w:szCs w:val="28"/>
          <w:lang w:val="es-MX"/>
        </w:rPr>
        <w:t>. Hiệu lực thi hành</w:t>
      </w:r>
    </w:p>
    <w:p w14:paraId="6E37676F" w14:textId="39EE457C" w:rsidR="00F16F11" w:rsidRPr="00A45668" w:rsidRDefault="00F16F11" w:rsidP="00A45668">
      <w:pPr>
        <w:spacing w:before="120" w:after="120" w:line="340" w:lineRule="exact"/>
        <w:ind w:firstLine="709"/>
        <w:jc w:val="both"/>
        <w:rPr>
          <w:b/>
          <w:bCs/>
          <w:i/>
          <w:sz w:val="28"/>
          <w:szCs w:val="28"/>
          <w:lang w:val="es-MX"/>
        </w:rPr>
      </w:pPr>
      <w:r w:rsidRPr="00A45668">
        <w:rPr>
          <w:bCs/>
          <w:sz w:val="28"/>
          <w:szCs w:val="28"/>
          <w:lang w:val="es-MX"/>
        </w:rPr>
        <w:t xml:space="preserve">Nghị quyết này có hiệu lực thi hành từ ngày </w:t>
      </w:r>
      <w:r w:rsidR="0038554E" w:rsidRPr="00A45668">
        <w:rPr>
          <w:bCs/>
          <w:sz w:val="28"/>
          <w:szCs w:val="28"/>
          <w:lang w:val="es-MX"/>
        </w:rPr>
        <w:t xml:space="preserve">   </w:t>
      </w:r>
      <w:r w:rsidRPr="00A45668">
        <w:rPr>
          <w:bCs/>
          <w:sz w:val="28"/>
          <w:szCs w:val="28"/>
          <w:lang w:val="es-MX"/>
        </w:rPr>
        <w:t xml:space="preserve"> tháng </w:t>
      </w:r>
      <w:r w:rsidR="0038554E" w:rsidRPr="00A45668">
        <w:rPr>
          <w:bCs/>
          <w:sz w:val="28"/>
          <w:szCs w:val="28"/>
          <w:lang w:val="es-MX"/>
        </w:rPr>
        <w:t xml:space="preserve">    </w:t>
      </w:r>
      <w:r w:rsidRPr="00A45668">
        <w:rPr>
          <w:bCs/>
          <w:sz w:val="28"/>
          <w:szCs w:val="28"/>
          <w:lang w:val="es-MX"/>
        </w:rPr>
        <w:t xml:space="preserve"> năm 202</w:t>
      </w:r>
      <w:r w:rsidR="007819C9" w:rsidRPr="00A45668">
        <w:rPr>
          <w:bCs/>
          <w:sz w:val="28"/>
          <w:szCs w:val="28"/>
          <w:lang w:val="es-MX"/>
        </w:rPr>
        <w:t>5</w:t>
      </w:r>
      <w:r w:rsidRPr="00A45668">
        <w:rPr>
          <w:bCs/>
          <w:sz w:val="28"/>
          <w:szCs w:val="28"/>
          <w:lang w:val="es-MX"/>
        </w:rPr>
        <w:t>.</w:t>
      </w:r>
    </w:p>
    <w:p w14:paraId="237ED12C" w14:textId="7D1F6FB6" w:rsidR="00F16F11" w:rsidRPr="00A45668" w:rsidRDefault="00F16F11" w:rsidP="00A45668">
      <w:pPr>
        <w:spacing w:before="120" w:after="120" w:line="340" w:lineRule="exact"/>
        <w:ind w:firstLine="709"/>
        <w:jc w:val="both"/>
        <w:rPr>
          <w:b/>
          <w:bCs/>
          <w:sz w:val="28"/>
          <w:szCs w:val="28"/>
          <w:lang w:val="es-MX"/>
        </w:rPr>
      </w:pPr>
      <w:r w:rsidRPr="00A45668">
        <w:rPr>
          <w:b/>
          <w:bCs/>
          <w:sz w:val="28"/>
          <w:szCs w:val="28"/>
          <w:lang w:val="es-MX"/>
        </w:rPr>
        <w:t xml:space="preserve">Điều </w:t>
      </w:r>
      <w:r w:rsidR="001A4A67">
        <w:rPr>
          <w:b/>
          <w:bCs/>
          <w:sz w:val="28"/>
          <w:szCs w:val="28"/>
          <w:lang w:val="es-MX"/>
        </w:rPr>
        <w:t>3</w:t>
      </w:r>
      <w:r w:rsidRPr="00A45668">
        <w:rPr>
          <w:b/>
          <w:bCs/>
          <w:sz w:val="28"/>
          <w:szCs w:val="28"/>
          <w:lang w:val="es-MX"/>
        </w:rPr>
        <w:t>. Tổ chức thực hiện</w:t>
      </w:r>
    </w:p>
    <w:p w14:paraId="532B505D" w14:textId="16023CA1" w:rsidR="001743FC" w:rsidRPr="00A45668" w:rsidRDefault="001743FC" w:rsidP="00A45668">
      <w:pPr>
        <w:spacing w:before="120" w:after="120" w:line="340" w:lineRule="exact"/>
        <w:ind w:firstLine="709"/>
        <w:jc w:val="both"/>
        <w:rPr>
          <w:bCs/>
          <w:sz w:val="28"/>
          <w:szCs w:val="28"/>
          <w:lang w:val="es-MX"/>
        </w:rPr>
      </w:pPr>
      <w:r w:rsidRPr="00A45668">
        <w:rPr>
          <w:bCs/>
          <w:sz w:val="28"/>
          <w:szCs w:val="28"/>
          <w:lang w:val="es-MX"/>
        </w:rPr>
        <w:t>1. Chính phủ, Hội đồng nhân dân, Ủy ban nhân dân tỉnh</w:t>
      </w:r>
      <w:r w:rsidR="00983F02" w:rsidRPr="00A45668">
        <w:rPr>
          <w:bCs/>
          <w:sz w:val="28"/>
          <w:szCs w:val="28"/>
          <w:lang w:val="es-MX"/>
        </w:rPr>
        <w:t xml:space="preserve">, thành phố quy định tại Điều 1 Nghị quyết này </w:t>
      </w:r>
      <w:r w:rsidRPr="00A45668">
        <w:rPr>
          <w:bCs/>
          <w:sz w:val="28"/>
          <w:szCs w:val="28"/>
          <w:lang w:val="es-MX"/>
        </w:rPr>
        <w:t>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7E92BE25" w14:textId="2EED8579" w:rsidR="00781908" w:rsidRDefault="00AA5221" w:rsidP="00744A4F">
      <w:pPr>
        <w:spacing w:before="120" w:after="120"/>
        <w:ind w:firstLine="709"/>
        <w:jc w:val="both"/>
        <w:rPr>
          <w:bCs/>
          <w:sz w:val="28"/>
          <w:szCs w:val="28"/>
          <w:lang w:val="es-MX"/>
        </w:rPr>
      </w:pPr>
      <w:r w:rsidRPr="00A45668">
        <w:rPr>
          <w:bCs/>
          <w:sz w:val="28"/>
          <w:szCs w:val="28"/>
          <w:lang w:val="es-MX"/>
        </w:rPr>
        <w:lastRenderedPageBreak/>
        <w:t xml:space="preserve">2. </w:t>
      </w:r>
      <w:r w:rsidR="00440FA0" w:rsidRPr="006D377D">
        <w:rPr>
          <w:bCs/>
          <w:sz w:val="28"/>
          <w:szCs w:val="28"/>
          <w:lang w:val="es-MX"/>
        </w:rPr>
        <w:t>T</w:t>
      </w:r>
      <w:r w:rsidR="00440FA0">
        <w:rPr>
          <w:bCs/>
          <w:sz w:val="28"/>
          <w:szCs w:val="28"/>
          <w:lang w:val="es-MX"/>
        </w:rPr>
        <w:t xml:space="preserve">rong quá trình lập, quản lý hồ sơ địa giới đơn vị hành chính của </w:t>
      </w:r>
      <w:r w:rsidR="00021906">
        <w:rPr>
          <w:bCs/>
          <w:sz w:val="28"/>
          <w:szCs w:val="28"/>
          <w:lang w:val="es-MX"/>
        </w:rPr>
        <w:t xml:space="preserve">các tỉnh, thành phố trực thuộc </w:t>
      </w:r>
      <w:r w:rsidR="00F72129">
        <w:rPr>
          <w:bCs/>
          <w:sz w:val="28"/>
          <w:szCs w:val="28"/>
          <w:lang w:val="es-MX"/>
        </w:rPr>
        <w:t>T</w:t>
      </w:r>
      <w:r w:rsidR="00021906">
        <w:rPr>
          <w:bCs/>
          <w:sz w:val="28"/>
          <w:szCs w:val="28"/>
          <w:lang w:val="es-MX"/>
        </w:rPr>
        <w:t>rung ương</w:t>
      </w:r>
      <w:r w:rsidR="00744A4F">
        <w:rPr>
          <w:bCs/>
          <w:sz w:val="28"/>
          <w:szCs w:val="28"/>
          <w:lang w:val="es-MX"/>
        </w:rPr>
        <w:t xml:space="preserve"> </w:t>
      </w:r>
      <w:r w:rsidR="00440FA0">
        <w:rPr>
          <w:bCs/>
          <w:sz w:val="28"/>
          <w:szCs w:val="28"/>
          <w:lang w:val="es-MX"/>
        </w:rPr>
        <w:t>mà có sự thay đổi về diện tích tự nhiên và quy mô dân số đối với các đơn vị hành chính</w:t>
      </w:r>
      <w:r w:rsidR="00744A4F">
        <w:rPr>
          <w:bCs/>
          <w:sz w:val="28"/>
          <w:szCs w:val="28"/>
          <w:lang w:val="es-MX"/>
        </w:rPr>
        <w:t xml:space="preserve"> quy định tại </w:t>
      </w:r>
      <w:r w:rsidR="00440FA0">
        <w:rPr>
          <w:bCs/>
          <w:sz w:val="28"/>
          <w:szCs w:val="28"/>
          <w:lang w:val="es-MX"/>
        </w:rPr>
        <w:t>Điều 1</w:t>
      </w:r>
      <w:r w:rsidR="00744A4F">
        <w:rPr>
          <w:bCs/>
          <w:sz w:val="28"/>
          <w:szCs w:val="28"/>
          <w:lang w:val="es-MX"/>
        </w:rPr>
        <w:t xml:space="preserve"> của</w:t>
      </w:r>
      <w:r w:rsidR="00440FA0">
        <w:rPr>
          <w:bCs/>
          <w:sz w:val="28"/>
          <w:szCs w:val="28"/>
          <w:lang w:val="es-MX"/>
        </w:rPr>
        <w:t xml:space="preserve"> Nghị quyết này thì Bộ Nội vụ chủ trì, phối hợp với Bộ Nông nghiệp và Môi trường</w:t>
      </w:r>
      <w:r w:rsidR="00781908">
        <w:rPr>
          <w:bCs/>
          <w:sz w:val="28"/>
          <w:szCs w:val="28"/>
          <w:lang w:val="es-MX"/>
        </w:rPr>
        <w:t xml:space="preserve"> </w:t>
      </w:r>
      <w:r w:rsidR="00781908" w:rsidRPr="00781908">
        <w:rPr>
          <w:bCs/>
          <w:sz w:val="28"/>
          <w:szCs w:val="28"/>
          <w:lang w:val="es-MX"/>
        </w:rPr>
        <w:t>và các địa phương có liên quan lập hồ sơ trình Chính phủ</w:t>
      </w:r>
      <w:r w:rsidR="00781908">
        <w:rPr>
          <w:bCs/>
          <w:sz w:val="28"/>
          <w:szCs w:val="28"/>
          <w:lang w:val="es-MX"/>
        </w:rPr>
        <w:t xml:space="preserve"> xem xét, quyết định</w:t>
      </w:r>
      <w:r w:rsidR="000B65B4">
        <w:rPr>
          <w:bCs/>
          <w:sz w:val="28"/>
          <w:szCs w:val="28"/>
          <w:lang w:val="es-MX"/>
        </w:rPr>
        <w:t>.</w:t>
      </w:r>
    </w:p>
    <w:p w14:paraId="3FB6CF49" w14:textId="19D494E8" w:rsidR="001743FC" w:rsidRPr="00A45668" w:rsidRDefault="00AA5221" w:rsidP="00A45668">
      <w:pPr>
        <w:spacing w:before="120" w:after="120" w:line="340" w:lineRule="exact"/>
        <w:ind w:firstLine="709"/>
        <w:jc w:val="both"/>
        <w:rPr>
          <w:bCs/>
          <w:sz w:val="28"/>
          <w:szCs w:val="28"/>
          <w:lang w:val="es-MX"/>
        </w:rPr>
      </w:pPr>
      <w:r w:rsidRPr="00A45668">
        <w:rPr>
          <w:bCs/>
          <w:sz w:val="28"/>
          <w:szCs w:val="28"/>
          <w:lang w:val="es-MX"/>
        </w:rPr>
        <w:t>3</w:t>
      </w:r>
      <w:r w:rsidR="001743FC" w:rsidRPr="00A45668">
        <w:rPr>
          <w:bCs/>
          <w:sz w:val="28"/>
          <w:szCs w:val="28"/>
          <w:lang w:val="es-MX"/>
        </w:rPr>
        <w:t xml:space="preserve">. Chánh án Tòa án nhân dân tối cao, Viện trưởng Viện kiểm sát nhân dân tối cao, trong phạm vi nhiệm vụ, quyền hạn của mình, có trách nhiệm hướng dẫn hoạt động; sắp xếp tổ chức bộ máy, quyết định biên chế, số lượng Thẩm phán, Kiểm sát viên, công chức khác, người lao động của Tòa án nhân dân, Viện kiểm sát nhân dân thành </w:t>
      </w:r>
      <w:r w:rsidR="00EA4DDB" w:rsidRPr="00A45668">
        <w:rPr>
          <w:bCs/>
          <w:sz w:val="28"/>
          <w:szCs w:val="28"/>
          <w:lang w:val="es-MX"/>
        </w:rPr>
        <w:t>các tỉnh, thành phố sau sắp xếp</w:t>
      </w:r>
      <w:r w:rsidR="001743FC" w:rsidRPr="00A45668">
        <w:rPr>
          <w:bCs/>
          <w:sz w:val="28"/>
          <w:szCs w:val="28"/>
          <w:lang w:val="es-MX"/>
        </w:rPr>
        <w:t xml:space="preserve"> theo quy định của pháp luật.</w:t>
      </w:r>
    </w:p>
    <w:p w14:paraId="633AF2A4" w14:textId="2C27542F" w:rsidR="002F7B4F" w:rsidRPr="00A45668" w:rsidRDefault="00AA5221" w:rsidP="00A45668">
      <w:pPr>
        <w:spacing w:before="120" w:after="120" w:line="340" w:lineRule="exact"/>
        <w:ind w:firstLine="709"/>
        <w:jc w:val="both"/>
        <w:rPr>
          <w:bCs/>
          <w:sz w:val="28"/>
          <w:szCs w:val="28"/>
          <w:lang w:val="es-MX"/>
        </w:rPr>
      </w:pPr>
      <w:r w:rsidRPr="00A45668">
        <w:rPr>
          <w:bCs/>
          <w:sz w:val="28"/>
          <w:szCs w:val="28"/>
          <w:lang w:val="es-MX"/>
        </w:rPr>
        <w:t>4</w:t>
      </w:r>
      <w:r w:rsidR="001743FC" w:rsidRPr="00A45668">
        <w:rPr>
          <w:bCs/>
          <w:sz w:val="28"/>
          <w:szCs w:val="28"/>
          <w:lang w:val="es-MX"/>
        </w:rPr>
        <w:t xml:space="preserve">. Hội đồng Dân tộc, các Ủy ban của Quốc hội và Đoàn đại biểu Quốc hội </w:t>
      </w:r>
      <w:r w:rsidR="00EB13F6" w:rsidRPr="00A45668">
        <w:rPr>
          <w:bCs/>
          <w:sz w:val="28"/>
          <w:szCs w:val="28"/>
          <w:lang w:val="es-MX"/>
        </w:rPr>
        <w:t>các tỉnh, thành phố sau sắp xếp theo quy định tại Điều 1 Nghị quyết này</w:t>
      </w:r>
      <w:r w:rsidR="001743FC" w:rsidRPr="00A45668">
        <w:rPr>
          <w:bCs/>
          <w:sz w:val="28"/>
          <w:szCs w:val="28"/>
          <w:lang w:val="es-MX"/>
        </w:rPr>
        <w:t xml:space="preserve"> trong phạm vi nhiệm vụ, quyền hạn của mình, giám sát việc thực hiện Nghị quyết này.</w:t>
      </w:r>
    </w:p>
    <w:bookmarkEnd w:id="1"/>
    <w:p w14:paraId="677B7696" w14:textId="4463CA93" w:rsidR="006A5DD6" w:rsidRPr="00A45668" w:rsidRDefault="00EE35B9" w:rsidP="006A5DD6">
      <w:pPr>
        <w:pStyle w:val="BodyTextIndent"/>
        <w:tabs>
          <w:tab w:val="left" w:pos="1260"/>
        </w:tabs>
        <w:spacing w:before="360" w:after="0"/>
        <w:ind w:left="0" w:firstLine="720"/>
        <w:jc w:val="both"/>
        <w:rPr>
          <w:rFonts w:ascii="Times New Roman Italic" w:hAnsi="Times New Roman Italic"/>
          <w:i/>
          <w:spacing w:val="-8"/>
          <w:sz w:val="28"/>
          <w:szCs w:val="28"/>
          <w:lang w:val="es-ES"/>
        </w:rPr>
      </w:pPr>
      <w:r w:rsidRPr="00A45668">
        <w:rPr>
          <w:noProof/>
        </w:rPr>
        <mc:AlternateContent>
          <mc:Choice Requires="wps">
            <w:drawing>
              <wp:anchor distT="4294967294" distB="4294967294" distL="114300" distR="114300" simplePos="0" relativeHeight="251658752" behindDoc="0" locked="0" layoutInCell="1" allowOverlap="1" wp14:anchorId="51300A14" wp14:editId="4F3CE48C">
                <wp:simplePos x="0" y="0"/>
                <wp:positionH relativeFrom="margin">
                  <wp:align>left</wp:align>
                </wp:positionH>
                <wp:positionV relativeFrom="paragraph">
                  <wp:posOffset>88899</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F379E5E" id="Straight Connector 5" o:spid="_x0000_s1026" style="position:absolute;flip:y;z-index:25165875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7pt" to="4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" strokecolor="windowText" strokeweight=".5pt">
                <v:stroke joinstyle="miter"/>
                <o:lock v:ext="edit" shapetype="f"/>
                <w10:wrap anchorx="margin"/>
              </v:line>
            </w:pict>
          </mc:Fallback>
        </mc:AlternateContent>
      </w:r>
      <w:r w:rsidR="006A5DD6" w:rsidRPr="00A45668">
        <w:rPr>
          <w:rFonts w:ascii="Times New Roman Italic" w:hAnsi="Times New Roman Italic"/>
          <w:i/>
          <w:spacing w:val="-4"/>
          <w:sz w:val="28"/>
          <w:szCs w:val="28"/>
          <w:lang w:val="es-ES"/>
        </w:rPr>
        <w:t>Nghị quyết n</w:t>
      </w:r>
      <w:r w:rsidR="006A5DD6" w:rsidRPr="00A45668">
        <w:rPr>
          <w:rFonts w:ascii="Times New Roman Italic" w:hAnsi="Times New Roman Italic" w:hint="eastAsia"/>
          <w:i/>
          <w:spacing w:val="-4"/>
          <w:sz w:val="28"/>
          <w:szCs w:val="28"/>
          <w:lang w:val="es-ES"/>
        </w:rPr>
        <w:t>à</w:t>
      </w:r>
      <w:r w:rsidR="006A5DD6" w:rsidRPr="00A45668">
        <w:rPr>
          <w:rFonts w:ascii="Times New Roman Italic" w:hAnsi="Times New Roman Italic"/>
          <w:i/>
          <w:spacing w:val="-4"/>
          <w:sz w:val="28"/>
          <w:szCs w:val="28"/>
          <w:lang w:val="es-ES"/>
        </w:rPr>
        <w:t xml:space="preserve">y </w:t>
      </w:r>
      <w:r w:rsidR="006A5DD6" w:rsidRPr="00A45668">
        <w:rPr>
          <w:rFonts w:ascii="Times New Roman Italic" w:hAnsi="Times New Roman Italic" w:hint="eastAsia"/>
          <w:i/>
          <w:spacing w:val="-4"/>
          <w:sz w:val="28"/>
          <w:szCs w:val="28"/>
          <w:lang w:val="es-ES"/>
        </w:rPr>
        <w:t>đư</w:t>
      </w:r>
      <w:r w:rsidR="006A5DD6" w:rsidRPr="00A45668">
        <w:rPr>
          <w:rFonts w:ascii="Times New Roman Italic" w:hAnsi="Times New Roman Italic"/>
          <w:i/>
          <w:spacing w:val="-4"/>
          <w:sz w:val="28"/>
          <w:szCs w:val="28"/>
          <w:lang w:val="es-ES"/>
        </w:rPr>
        <w:t>ợc Ủy ban Th</w:t>
      </w:r>
      <w:r w:rsidR="006A5DD6" w:rsidRPr="00A45668">
        <w:rPr>
          <w:rFonts w:ascii="Times New Roman Italic" w:hAnsi="Times New Roman Italic" w:hint="eastAsia"/>
          <w:i/>
          <w:spacing w:val="-4"/>
          <w:sz w:val="28"/>
          <w:szCs w:val="28"/>
          <w:lang w:val="es-ES"/>
        </w:rPr>
        <w:t>ư</w:t>
      </w:r>
      <w:r w:rsidR="006A5DD6" w:rsidRPr="00A45668">
        <w:rPr>
          <w:rFonts w:ascii="Times New Roman Italic" w:hAnsi="Times New Roman Italic"/>
          <w:i/>
          <w:spacing w:val="-4"/>
          <w:sz w:val="28"/>
          <w:szCs w:val="28"/>
          <w:lang w:val="es-ES"/>
        </w:rPr>
        <w:t>ờng vụ Quốc hội n</w:t>
      </w:r>
      <w:r w:rsidR="006A5DD6" w:rsidRPr="00A45668">
        <w:rPr>
          <w:rFonts w:ascii="Times New Roman Italic" w:hAnsi="Times New Roman Italic" w:hint="eastAsia"/>
          <w:i/>
          <w:spacing w:val="-4"/>
          <w:sz w:val="28"/>
          <w:szCs w:val="28"/>
          <w:lang w:val="es-ES"/>
        </w:rPr>
        <w:t>ư</w:t>
      </w:r>
      <w:r w:rsidR="006A5DD6" w:rsidRPr="00A45668">
        <w:rPr>
          <w:rFonts w:ascii="Times New Roman Italic" w:hAnsi="Times New Roman Italic"/>
          <w:i/>
          <w:spacing w:val="-4"/>
          <w:sz w:val="28"/>
          <w:szCs w:val="28"/>
          <w:lang w:val="es-ES"/>
        </w:rPr>
        <w:t>ớc Cộng h</w:t>
      </w:r>
      <w:r w:rsidR="006A5DD6" w:rsidRPr="00A45668">
        <w:rPr>
          <w:rFonts w:ascii="Times New Roman Italic" w:hAnsi="Times New Roman Italic" w:hint="eastAsia"/>
          <w:i/>
          <w:spacing w:val="-4"/>
          <w:sz w:val="28"/>
          <w:szCs w:val="28"/>
          <w:lang w:val="es-ES"/>
        </w:rPr>
        <w:t>ò</w:t>
      </w:r>
      <w:r w:rsidR="006A5DD6" w:rsidRPr="00A45668">
        <w:rPr>
          <w:rFonts w:ascii="Times New Roman Italic" w:hAnsi="Times New Roman Italic"/>
          <w:i/>
          <w:spacing w:val="-4"/>
          <w:sz w:val="28"/>
          <w:szCs w:val="28"/>
          <w:lang w:val="es-ES"/>
        </w:rPr>
        <w:t>a x</w:t>
      </w:r>
      <w:r w:rsidR="006A5DD6" w:rsidRPr="00A45668">
        <w:rPr>
          <w:rFonts w:ascii="Times New Roman Italic" w:hAnsi="Times New Roman Italic" w:hint="eastAsia"/>
          <w:i/>
          <w:spacing w:val="-4"/>
          <w:sz w:val="28"/>
          <w:szCs w:val="28"/>
          <w:lang w:val="es-ES"/>
        </w:rPr>
        <w:t>ã</w:t>
      </w:r>
      <w:r w:rsidR="006A5DD6" w:rsidRPr="00A45668">
        <w:rPr>
          <w:rFonts w:ascii="Times New Roman Italic" w:hAnsi="Times New Roman Italic"/>
          <w:i/>
          <w:spacing w:val="-4"/>
          <w:sz w:val="28"/>
          <w:szCs w:val="28"/>
          <w:lang w:val="es-ES"/>
        </w:rPr>
        <w:t xml:space="preserve"> hội </w:t>
      </w:r>
      <w:r w:rsidR="006A5DD6" w:rsidRPr="00A45668">
        <w:rPr>
          <w:rFonts w:ascii="Times New Roman Italic" w:hAnsi="Times New Roman Italic"/>
          <w:i/>
          <w:spacing w:val="-8"/>
          <w:sz w:val="28"/>
          <w:szCs w:val="28"/>
          <w:lang w:val="es-ES"/>
        </w:rPr>
        <w:t>chủ nghĩa Việt Nam kh</w:t>
      </w:r>
      <w:r w:rsidR="006A5DD6" w:rsidRPr="00A45668">
        <w:rPr>
          <w:rFonts w:ascii="Times New Roman Italic" w:hAnsi="Times New Roman Italic" w:hint="eastAsia"/>
          <w:i/>
          <w:spacing w:val="-8"/>
          <w:sz w:val="28"/>
          <w:szCs w:val="28"/>
          <w:lang w:val="es-ES"/>
        </w:rPr>
        <w:t>ó</w:t>
      </w:r>
      <w:r w:rsidR="006A5DD6" w:rsidRPr="00A45668">
        <w:rPr>
          <w:rFonts w:ascii="Times New Roman Italic" w:hAnsi="Times New Roman Italic"/>
          <w:i/>
          <w:spacing w:val="-8"/>
          <w:sz w:val="28"/>
          <w:szCs w:val="28"/>
          <w:lang w:val="es-ES"/>
        </w:rPr>
        <w:t>a XV, phi</w:t>
      </w:r>
      <w:r w:rsidR="006A5DD6" w:rsidRPr="00A45668">
        <w:rPr>
          <w:rFonts w:ascii="Times New Roman Italic" w:hAnsi="Times New Roman Italic" w:hint="eastAsia"/>
          <w:i/>
          <w:spacing w:val="-8"/>
          <w:sz w:val="28"/>
          <w:szCs w:val="28"/>
          <w:lang w:val="es-ES"/>
        </w:rPr>
        <w:t>ê</w:t>
      </w:r>
      <w:r w:rsidR="006A5DD6" w:rsidRPr="00A45668">
        <w:rPr>
          <w:rFonts w:ascii="Times New Roman Italic" w:hAnsi="Times New Roman Italic"/>
          <w:i/>
          <w:spacing w:val="-8"/>
          <w:sz w:val="28"/>
          <w:szCs w:val="28"/>
          <w:lang w:val="es-ES"/>
        </w:rPr>
        <w:t>n họp thứ th</w:t>
      </w:r>
      <w:r w:rsidR="006A5DD6" w:rsidRPr="00A45668">
        <w:rPr>
          <w:rFonts w:ascii="Times New Roman Italic" w:hAnsi="Times New Roman Italic" w:hint="eastAsia"/>
          <w:i/>
          <w:spacing w:val="-8"/>
          <w:sz w:val="28"/>
          <w:szCs w:val="28"/>
          <w:lang w:val="es-ES"/>
        </w:rPr>
        <w:t>ô</w:t>
      </w:r>
      <w:r w:rsidR="006A5DD6" w:rsidRPr="00A45668">
        <w:rPr>
          <w:rFonts w:ascii="Times New Roman Italic" w:hAnsi="Times New Roman Italic"/>
          <w:i/>
          <w:spacing w:val="-8"/>
          <w:sz w:val="28"/>
          <w:szCs w:val="28"/>
          <w:lang w:val="es-ES"/>
        </w:rPr>
        <w:t>ng qua ng</w:t>
      </w:r>
      <w:r w:rsidR="006A5DD6" w:rsidRPr="00A45668">
        <w:rPr>
          <w:rFonts w:ascii="Times New Roman Italic" w:hAnsi="Times New Roman Italic" w:hint="eastAsia"/>
          <w:i/>
          <w:spacing w:val="-8"/>
          <w:sz w:val="28"/>
          <w:szCs w:val="28"/>
          <w:lang w:val="es-ES"/>
        </w:rPr>
        <w:t>à</w:t>
      </w:r>
      <w:r w:rsidR="006A5DD6" w:rsidRPr="00A45668">
        <w:rPr>
          <w:rFonts w:ascii="Times New Roman Italic" w:hAnsi="Times New Roman Italic"/>
          <w:i/>
          <w:spacing w:val="-8"/>
          <w:sz w:val="28"/>
          <w:szCs w:val="28"/>
          <w:lang w:val="es-ES"/>
        </w:rPr>
        <w:t xml:space="preserve">y </w:t>
      </w:r>
      <w:r w:rsidR="00C848AA" w:rsidRPr="00A45668">
        <w:rPr>
          <w:rFonts w:ascii="Times New Roman Italic" w:hAnsi="Times New Roman Italic"/>
          <w:i/>
          <w:spacing w:val="-8"/>
          <w:sz w:val="28"/>
          <w:szCs w:val="28"/>
          <w:lang w:val="es-ES"/>
        </w:rPr>
        <w:t xml:space="preserve"> </w:t>
      </w:r>
      <w:r w:rsidR="006A5DD6" w:rsidRPr="00A45668">
        <w:rPr>
          <w:rFonts w:ascii="Times New Roman Italic" w:hAnsi="Times New Roman Italic"/>
          <w:i/>
          <w:spacing w:val="-8"/>
          <w:sz w:val="28"/>
          <w:szCs w:val="28"/>
          <w:lang w:val="es-ES"/>
        </w:rPr>
        <w:t xml:space="preserve"> th</w:t>
      </w:r>
      <w:r w:rsidR="006A5DD6" w:rsidRPr="00A45668">
        <w:rPr>
          <w:rFonts w:ascii="Times New Roman Italic" w:hAnsi="Times New Roman Italic" w:hint="eastAsia"/>
          <w:i/>
          <w:spacing w:val="-8"/>
          <w:sz w:val="28"/>
          <w:szCs w:val="28"/>
          <w:lang w:val="es-ES"/>
        </w:rPr>
        <w:t>á</w:t>
      </w:r>
      <w:r w:rsidR="006A5DD6" w:rsidRPr="00A45668">
        <w:rPr>
          <w:rFonts w:ascii="Times New Roman Italic" w:hAnsi="Times New Roman Italic"/>
          <w:i/>
          <w:spacing w:val="-8"/>
          <w:sz w:val="28"/>
          <w:szCs w:val="28"/>
          <w:lang w:val="es-ES"/>
        </w:rPr>
        <w:t>ng</w:t>
      </w:r>
      <w:r w:rsidR="00C848AA" w:rsidRPr="00A45668">
        <w:rPr>
          <w:rFonts w:ascii="Times New Roman Italic" w:hAnsi="Times New Roman Italic"/>
          <w:i/>
          <w:spacing w:val="-8"/>
          <w:sz w:val="28"/>
          <w:szCs w:val="28"/>
          <w:lang w:val="es-ES"/>
        </w:rPr>
        <w:t xml:space="preserve"> </w:t>
      </w:r>
      <w:r w:rsidR="008661BD" w:rsidRPr="00A45668">
        <w:rPr>
          <w:rFonts w:ascii="Times New Roman Italic" w:hAnsi="Times New Roman Italic"/>
          <w:i/>
          <w:spacing w:val="-8"/>
          <w:sz w:val="28"/>
          <w:szCs w:val="28"/>
          <w:lang w:val="es-ES"/>
        </w:rPr>
        <w:t xml:space="preserve">  </w:t>
      </w:r>
      <w:r w:rsidR="00C848AA" w:rsidRPr="00A45668">
        <w:rPr>
          <w:rFonts w:ascii="Times New Roman Italic" w:hAnsi="Times New Roman Italic"/>
          <w:i/>
          <w:spacing w:val="-8"/>
          <w:sz w:val="28"/>
          <w:szCs w:val="28"/>
          <w:lang w:val="es-ES"/>
        </w:rPr>
        <w:t xml:space="preserve"> </w:t>
      </w:r>
      <w:r w:rsidR="006A5DD6" w:rsidRPr="00A45668">
        <w:rPr>
          <w:rFonts w:ascii="Times New Roman Italic" w:hAnsi="Times New Roman Italic"/>
          <w:i/>
          <w:spacing w:val="-8"/>
          <w:sz w:val="28"/>
          <w:szCs w:val="28"/>
          <w:lang w:val="es-ES"/>
        </w:rPr>
        <w:t xml:space="preserve"> n</w:t>
      </w:r>
      <w:r w:rsidR="006A5DD6" w:rsidRPr="00A45668">
        <w:rPr>
          <w:rFonts w:ascii="Times New Roman Italic" w:hAnsi="Times New Roman Italic" w:hint="eastAsia"/>
          <w:i/>
          <w:spacing w:val="-8"/>
          <w:sz w:val="28"/>
          <w:szCs w:val="28"/>
          <w:lang w:val="es-ES"/>
        </w:rPr>
        <w:t>ă</w:t>
      </w:r>
      <w:r w:rsidR="006A5DD6" w:rsidRPr="00A45668">
        <w:rPr>
          <w:rFonts w:ascii="Times New Roman Italic" w:hAnsi="Times New Roman Italic"/>
          <w:i/>
          <w:spacing w:val="-8"/>
          <w:sz w:val="28"/>
          <w:szCs w:val="28"/>
          <w:lang w:val="es-ES"/>
        </w:rPr>
        <w:t>m 202</w:t>
      </w:r>
      <w:r w:rsidR="008661BD" w:rsidRPr="00A45668">
        <w:rPr>
          <w:rFonts w:ascii="Times New Roman Italic" w:hAnsi="Times New Roman Italic"/>
          <w:i/>
          <w:spacing w:val="-8"/>
          <w:sz w:val="28"/>
          <w:szCs w:val="28"/>
          <w:lang w:val="es-ES"/>
        </w:rPr>
        <w:t>5</w:t>
      </w:r>
      <w:r w:rsidR="006A5DD6" w:rsidRPr="00A45668">
        <w:rPr>
          <w:rFonts w:ascii="Times New Roman Italic" w:hAnsi="Times New Roman Italic"/>
          <w:i/>
          <w:spacing w:val="-8"/>
          <w:sz w:val="28"/>
          <w:szCs w:val="28"/>
          <w:lang w:val="es-ES"/>
        </w:rPr>
        <w:t>.</w:t>
      </w:r>
    </w:p>
    <w:tbl>
      <w:tblPr>
        <w:tblW w:w="9606" w:type="dxa"/>
        <w:tblLook w:val="04A0" w:firstRow="1" w:lastRow="0" w:firstColumn="1" w:lastColumn="0" w:noHBand="0" w:noVBand="1"/>
      </w:tblPr>
      <w:tblGrid>
        <w:gridCol w:w="4361"/>
        <w:gridCol w:w="5245"/>
      </w:tblGrid>
      <w:tr w:rsidR="00F16F11" w:rsidRPr="001A2DF6" w14:paraId="36D2A3AE" w14:textId="77777777" w:rsidTr="001A2DF6">
        <w:tc>
          <w:tcPr>
            <w:tcW w:w="4361" w:type="dxa"/>
            <w:shd w:val="clear" w:color="auto" w:fill="auto"/>
          </w:tcPr>
          <w:p w14:paraId="73623E2C" w14:textId="77777777" w:rsidR="00F16F11" w:rsidRPr="00A45668" w:rsidRDefault="00F16F11" w:rsidP="001A2DF6">
            <w:pPr>
              <w:jc w:val="both"/>
              <w:rPr>
                <w:sz w:val="28"/>
                <w:szCs w:val="28"/>
                <w:lang w:val="nl-NL"/>
              </w:rPr>
            </w:pPr>
          </w:p>
        </w:tc>
        <w:tc>
          <w:tcPr>
            <w:tcW w:w="5245" w:type="dxa"/>
            <w:shd w:val="clear" w:color="auto" w:fill="auto"/>
          </w:tcPr>
          <w:p w14:paraId="1AF825AF" w14:textId="77777777" w:rsidR="008D656F" w:rsidRPr="00A45668" w:rsidRDefault="008D656F" w:rsidP="001A2DF6">
            <w:pPr>
              <w:jc w:val="center"/>
              <w:rPr>
                <w:b/>
                <w:bCs/>
                <w:sz w:val="28"/>
                <w:szCs w:val="28"/>
                <w:lang w:val="nl-NL"/>
              </w:rPr>
            </w:pPr>
          </w:p>
          <w:p w14:paraId="3CCA5C41" w14:textId="60252BA6" w:rsidR="00F16F11" w:rsidRPr="00A45668" w:rsidRDefault="00F16F11" w:rsidP="001A2DF6">
            <w:pPr>
              <w:jc w:val="center"/>
              <w:rPr>
                <w:b/>
                <w:bCs/>
                <w:sz w:val="28"/>
                <w:szCs w:val="28"/>
                <w:lang w:val="nl-NL"/>
              </w:rPr>
            </w:pPr>
            <w:r w:rsidRPr="00A45668">
              <w:rPr>
                <w:b/>
                <w:bCs/>
                <w:sz w:val="28"/>
                <w:szCs w:val="28"/>
                <w:lang w:val="nl-NL"/>
              </w:rPr>
              <w:t>CHỦ TỊCH</w:t>
            </w:r>
            <w:r w:rsidR="00EB13F6" w:rsidRPr="00A45668">
              <w:rPr>
                <w:b/>
                <w:bCs/>
                <w:sz w:val="28"/>
                <w:szCs w:val="28"/>
                <w:lang w:val="nl-NL"/>
              </w:rPr>
              <w:t xml:space="preserve"> QUỐC HỘI</w:t>
            </w:r>
            <w:r w:rsidRPr="00A45668">
              <w:rPr>
                <w:b/>
                <w:bCs/>
                <w:sz w:val="28"/>
                <w:szCs w:val="28"/>
                <w:lang w:val="nl-NL"/>
              </w:rPr>
              <w:br/>
            </w:r>
          </w:p>
          <w:p w14:paraId="3A41ED80" w14:textId="23752E29" w:rsidR="00F16F11" w:rsidRDefault="00F16F11" w:rsidP="001A2DF6">
            <w:pPr>
              <w:jc w:val="center"/>
              <w:rPr>
                <w:b/>
                <w:bCs/>
                <w:sz w:val="28"/>
                <w:szCs w:val="28"/>
                <w:lang w:val="nl-NL"/>
              </w:rPr>
            </w:pPr>
          </w:p>
          <w:p w14:paraId="6178975C" w14:textId="6A5394AA" w:rsidR="00DA6F57" w:rsidRDefault="00DA6F57" w:rsidP="001A2DF6">
            <w:pPr>
              <w:jc w:val="center"/>
              <w:rPr>
                <w:b/>
                <w:bCs/>
                <w:sz w:val="28"/>
                <w:szCs w:val="28"/>
                <w:lang w:val="nl-NL"/>
              </w:rPr>
            </w:pPr>
          </w:p>
          <w:p w14:paraId="237B1B58" w14:textId="77777777" w:rsidR="00DA6F57" w:rsidRPr="00A45668" w:rsidRDefault="00DA6F57" w:rsidP="001A2DF6">
            <w:pPr>
              <w:jc w:val="center"/>
              <w:rPr>
                <w:b/>
                <w:bCs/>
                <w:sz w:val="28"/>
                <w:szCs w:val="28"/>
                <w:lang w:val="nl-NL"/>
              </w:rPr>
            </w:pPr>
          </w:p>
          <w:p w14:paraId="32064D5C" w14:textId="05FB0A8C" w:rsidR="00F16F11" w:rsidRPr="001A2DF6" w:rsidRDefault="00ED639E" w:rsidP="001A2DF6">
            <w:pPr>
              <w:spacing w:before="120" w:after="120" w:line="340" w:lineRule="exact"/>
              <w:jc w:val="center"/>
              <w:rPr>
                <w:sz w:val="28"/>
                <w:szCs w:val="28"/>
                <w:lang w:val="nl-NL"/>
              </w:rPr>
            </w:pPr>
            <w:r w:rsidRPr="00A45668">
              <w:rPr>
                <w:b/>
                <w:sz w:val="28"/>
                <w:szCs w:val="28"/>
                <w:lang w:val="nl-NL"/>
              </w:rPr>
              <w:t>Tr</w:t>
            </w:r>
            <w:r w:rsidR="00851E4E" w:rsidRPr="00A45668">
              <w:rPr>
                <w:b/>
                <w:sz w:val="28"/>
                <w:szCs w:val="28"/>
                <w:lang w:val="nl-NL"/>
              </w:rPr>
              <w:t>ần Thanh Mẫn</w:t>
            </w:r>
            <w:r w:rsidR="00F16F11" w:rsidRPr="001A2DF6">
              <w:rPr>
                <w:b/>
                <w:bCs/>
                <w:sz w:val="28"/>
                <w:szCs w:val="28"/>
                <w:lang w:val="nl-NL"/>
              </w:rPr>
              <w:br/>
            </w:r>
          </w:p>
        </w:tc>
      </w:tr>
    </w:tbl>
    <w:p w14:paraId="68C6A7A7" w14:textId="0AD04BB1" w:rsidR="00A96477" w:rsidRPr="00C31C2C" w:rsidRDefault="00A96477" w:rsidP="006A5DD6">
      <w:pPr>
        <w:spacing w:after="120"/>
        <w:jc w:val="both"/>
        <w:rPr>
          <w:lang w:val="nl-NL"/>
        </w:rPr>
      </w:pPr>
    </w:p>
    <w:sectPr w:rsidR="00A96477" w:rsidRPr="00C31C2C" w:rsidSect="00893BF1">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7EA71" w14:textId="77777777" w:rsidR="00371B71" w:rsidRDefault="00371B71" w:rsidP="00B62C59">
      <w:r>
        <w:separator/>
      </w:r>
    </w:p>
  </w:endnote>
  <w:endnote w:type="continuationSeparator" w:id="0">
    <w:p w14:paraId="1D70B8BD" w14:textId="77777777" w:rsidR="00371B71" w:rsidRDefault="00371B71" w:rsidP="00B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911EA" w14:textId="77777777" w:rsidR="00371B71" w:rsidRDefault="00371B71" w:rsidP="00B62C59">
      <w:r>
        <w:separator/>
      </w:r>
    </w:p>
  </w:footnote>
  <w:footnote w:type="continuationSeparator" w:id="0">
    <w:p w14:paraId="4F335986" w14:textId="77777777" w:rsidR="00371B71" w:rsidRDefault="00371B71" w:rsidP="00B6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3EE03" w14:textId="23446596" w:rsidR="00B139DE" w:rsidRPr="00211BC2" w:rsidRDefault="00B139DE">
    <w:pPr>
      <w:pStyle w:val="Header"/>
      <w:jc w:val="center"/>
      <w:rPr>
        <w:sz w:val="26"/>
        <w:szCs w:val="26"/>
      </w:rPr>
    </w:pPr>
    <w:r w:rsidRPr="00211BC2">
      <w:rPr>
        <w:sz w:val="26"/>
        <w:szCs w:val="26"/>
      </w:rPr>
      <w:fldChar w:fldCharType="begin"/>
    </w:r>
    <w:r w:rsidRPr="00211BC2">
      <w:rPr>
        <w:sz w:val="26"/>
        <w:szCs w:val="26"/>
      </w:rPr>
      <w:instrText xml:space="preserve"> PAGE   \* MERGEFORMAT </w:instrText>
    </w:r>
    <w:r w:rsidRPr="00211BC2">
      <w:rPr>
        <w:sz w:val="26"/>
        <w:szCs w:val="26"/>
      </w:rPr>
      <w:fldChar w:fldCharType="separate"/>
    </w:r>
    <w:r>
      <w:rPr>
        <w:noProof/>
        <w:sz w:val="26"/>
        <w:szCs w:val="26"/>
      </w:rPr>
      <w:t>4</w:t>
    </w:r>
    <w:r w:rsidRPr="00211BC2">
      <w:rPr>
        <w:noProof/>
        <w:sz w:val="26"/>
        <w:szCs w:val="26"/>
      </w:rPr>
      <w:fldChar w:fldCharType="end"/>
    </w:r>
  </w:p>
  <w:p w14:paraId="078EC508" w14:textId="77777777" w:rsidR="00B139DE" w:rsidRDefault="00B13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EC"/>
    <w:rsid w:val="00001730"/>
    <w:rsid w:val="000045DC"/>
    <w:rsid w:val="00006D3C"/>
    <w:rsid w:val="00014D4B"/>
    <w:rsid w:val="0002000F"/>
    <w:rsid w:val="0002079D"/>
    <w:rsid w:val="00021906"/>
    <w:rsid w:val="00022101"/>
    <w:rsid w:val="00022BA4"/>
    <w:rsid w:val="00025A67"/>
    <w:rsid w:val="00026939"/>
    <w:rsid w:val="00030F55"/>
    <w:rsid w:val="00033FEC"/>
    <w:rsid w:val="00034202"/>
    <w:rsid w:val="00036CE1"/>
    <w:rsid w:val="0003731A"/>
    <w:rsid w:val="00043622"/>
    <w:rsid w:val="00044C2B"/>
    <w:rsid w:val="0004634D"/>
    <w:rsid w:val="000473CD"/>
    <w:rsid w:val="00051AC9"/>
    <w:rsid w:val="00051F97"/>
    <w:rsid w:val="000545F6"/>
    <w:rsid w:val="00062046"/>
    <w:rsid w:val="000625B4"/>
    <w:rsid w:val="000629B7"/>
    <w:rsid w:val="0006421D"/>
    <w:rsid w:val="00071D07"/>
    <w:rsid w:val="0007276F"/>
    <w:rsid w:val="00073B5B"/>
    <w:rsid w:val="0007578D"/>
    <w:rsid w:val="00083792"/>
    <w:rsid w:val="00084ADD"/>
    <w:rsid w:val="00090B26"/>
    <w:rsid w:val="00092ABD"/>
    <w:rsid w:val="00093829"/>
    <w:rsid w:val="00094B69"/>
    <w:rsid w:val="00095895"/>
    <w:rsid w:val="00096268"/>
    <w:rsid w:val="000A1619"/>
    <w:rsid w:val="000A55FA"/>
    <w:rsid w:val="000A6BB9"/>
    <w:rsid w:val="000A733F"/>
    <w:rsid w:val="000A783E"/>
    <w:rsid w:val="000B00A4"/>
    <w:rsid w:val="000B5480"/>
    <w:rsid w:val="000B65B4"/>
    <w:rsid w:val="000B705E"/>
    <w:rsid w:val="000B7087"/>
    <w:rsid w:val="000C08C3"/>
    <w:rsid w:val="000C42C9"/>
    <w:rsid w:val="000C74A0"/>
    <w:rsid w:val="000C7B19"/>
    <w:rsid w:val="000D25B3"/>
    <w:rsid w:val="000D2CAC"/>
    <w:rsid w:val="000D3284"/>
    <w:rsid w:val="000D678D"/>
    <w:rsid w:val="000D7D76"/>
    <w:rsid w:val="000E1470"/>
    <w:rsid w:val="000E25C5"/>
    <w:rsid w:val="000E3835"/>
    <w:rsid w:val="000E3DE5"/>
    <w:rsid w:val="000E4134"/>
    <w:rsid w:val="000E5777"/>
    <w:rsid w:val="000F0CA2"/>
    <w:rsid w:val="000F1DC3"/>
    <w:rsid w:val="000F68CC"/>
    <w:rsid w:val="000F6DC1"/>
    <w:rsid w:val="00100BF5"/>
    <w:rsid w:val="0010125D"/>
    <w:rsid w:val="00105C89"/>
    <w:rsid w:val="0010672A"/>
    <w:rsid w:val="001078F0"/>
    <w:rsid w:val="0011459E"/>
    <w:rsid w:val="0011524F"/>
    <w:rsid w:val="0011564B"/>
    <w:rsid w:val="00116088"/>
    <w:rsid w:val="00116D0E"/>
    <w:rsid w:val="00121DA4"/>
    <w:rsid w:val="0012257E"/>
    <w:rsid w:val="00123CE4"/>
    <w:rsid w:val="001257D3"/>
    <w:rsid w:val="00125E7B"/>
    <w:rsid w:val="00125F98"/>
    <w:rsid w:val="00127C55"/>
    <w:rsid w:val="00131CD6"/>
    <w:rsid w:val="00131FE9"/>
    <w:rsid w:val="00132D5B"/>
    <w:rsid w:val="00137387"/>
    <w:rsid w:val="00140D13"/>
    <w:rsid w:val="00144636"/>
    <w:rsid w:val="001454EA"/>
    <w:rsid w:val="00145BCF"/>
    <w:rsid w:val="001475B4"/>
    <w:rsid w:val="00150E62"/>
    <w:rsid w:val="00151183"/>
    <w:rsid w:val="00151338"/>
    <w:rsid w:val="001554F9"/>
    <w:rsid w:val="00156EEF"/>
    <w:rsid w:val="001579D6"/>
    <w:rsid w:val="0016192F"/>
    <w:rsid w:val="00162E3C"/>
    <w:rsid w:val="001651FE"/>
    <w:rsid w:val="0016540A"/>
    <w:rsid w:val="00166916"/>
    <w:rsid w:val="00166BFD"/>
    <w:rsid w:val="00167A8C"/>
    <w:rsid w:val="00167D1C"/>
    <w:rsid w:val="00173BF8"/>
    <w:rsid w:val="00174090"/>
    <w:rsid w:val="001743FC"/>
    <w:rsid w:val="00174864"/>
    <w:rsid w:val="00174DE8"/>
    <w:rsid w:val="00176DA1"/>
    <w:rsid w:val="00180B46"/>
    <w:rsid w:val="00181EF2"/>
    <w:rsid w:val="0018456E"/>
    <w:rsid w:val="001873F6"/>
    <w:rsid w:val="00187A84"/>
    <w:rsid w:val="00192CFE"/>
    <w:rsid w:val="001934E0"/>
    <w:rsid w:val="00195B18"/>
    <w:rsid w:val="001A2049"/>
    <w:rsid w:val="001A2DF6"/>
    <w:rsid w:val="001A2E3B"/>
    <w:rsid w:val="001A4A67"/>
    <w:rsid w:val="001A5524"/>
    <w:rsid w:val="001B2001"/>
    <w:rsid w:val="001B52E1"/>
    <w:rsid w:val="001B5466"/>
    <w:rsid w:val="001B54C6"/>
    <w:rsid w:val="001B6954"/>
    <w:rsid w:val="001B7AA5"/>
    <w:rsid w:val="001C0BDD"/>
    <w:rsid w:val="001C3F4F"/>
    <w:rsid w:val="001C57FC"/>
    <w:rsid w:val="001C5D12"/>
    <w:rsid w:val="001D1FE0"/>
    <w:rsid w:val="001D2591"/>
    <w:rsid w:val="001D5A51"/>
    <w:rsid w:val="001D70E1"/>
    <w:rsid w:val="001D7975"/>
    <w:rsid w:val="001D7E4F"/>
    <w:rsid w:val="001E1284"/>
    <w:rsid w:val="001E1A74"/>
    <w:rsid w:val="001F02D3"/>
    <w:rsid w:val="001F3024"/>
    <w:rsid w:val="001F4560"/>
    <w:rsid w:val="001F4A22"/>
    <w:rsid w:val="001F67F4"/>
    <w:rsid w:val="00200A15"/>
    <w:rsid w:val="0020388A"/>
    <w:rsid w:val="00204E90"/>
    <w:rsid w:val="00207EA1"/>
    <w:rsid w:val="00211BC2"/>
    <w:rsid w:val="00212F7D"/>
    <w:rsid w:val="00213E69"/>
    <w:rsid w:val="002175AC"/>
    <w:rsid w:val="00220C82"/>
    <w:rsid w:val="0022458E"/>
    <w:rsid w:val="002246FD"/>
    <w:rsid w:val="00225506"/>
    <w:rsid w:val="00230EDA"/>
    <w:rsid w:val="00232FB1"/>
    <w:rsid w:val="00237569"/>
    <w:rsid w:val="00244126"/>
    <w:rsid w:val="00247882"/>
    <w:rsid w:val="002501AE"/>
    <w:rsid w:val="00251D98"/>
    <w:rsid w:val="0025283F"/>
    <w:rsid w:val="00254780"/>
    <w:rsid w:val="002569DF"/>
    <w:rsid w:val="002653C1"/>
    <w:rsid w:val="0026546C"/>
    <w:rsid w:val="002665D5"/>
    <w:rsid w:val="0027245A"/>
    <w:rsid w:val="00280565"/>
    <w:rsid w:val="00280ED3"/>
    <w:rsid w:val="00281C7E"/>
    <w:rsid w:val="00281E0A"/>
    <w:rsid w:val="00283FAE"/>
    <w:rsid w:val="00285B35"/>
    <w:rsid w:val="00291CE7"/>
    <w:rsid w:val="002929E5"/>
    <w:rsid w:val="00296C01"/>
    <w:rsid w:val="002A0AAA"/>
    <w:rsid w:val="002A1444"/>
    <w:rsid w:val="002A2D0C"/>
    <w:rsid w:val="002A77F5"/>
    <w:rsid w:val="002B0073"/>
    <w:rsid w:val="002B0470"/>
    <w:rsid w:val="002B0865"/>
    <w:rsid w:val="002B4A86"/>
    <w:rsid w:val="002B5504"/>
    <w:rsid w:val="002B6DCE"/>
    <w:rsid w:val="002B7C66"/>
    <w:rsid w:val="002C0924"/>
    <w:rsid w:val="002C1B2B"/>
    <w:rsid w:val="002C2859"/>
    <w:rsid w:val="002C3002"/>
    <w:rsid w:val="002C480B"/>
    <w:rsid w:val="002D2F04"/>
    <w:rsid w:val="002D3CC1"/>
    <w:rsid w:val="002D3CF6"/>
    <w:rsid w:val="002D451F"/>
    <w:rsid w:val="002E58E0"/>
    <w:rsid w:val="002E5D7A"/>
    <w:rsid w:val="002E7321"/>
    <w:rsid w:val="002F19E6"/>
    <w:rsid w:val="002F2BA6"/>
    <w:rsid w:val="002F40A0"/>
    <w:rsid w:val="002F7B4F"/>
    <w:rsid w:val="002F7FF9"/>
    <w:rsid w:val="00300CE1"/>
    <w:rsid w:val="003028FB"/>
    <w:rsid w:val="00303B6D"/>
    <w:rsid w:val="003047B5"/>
    <w:rsid w:val="0031787B"/>
    <w:rsid w:val="003178FA"/>
    <w:rsid w:val="00321043"/>
    <w:rsid w:val="00321B8E"/>
    <w:rsid w:val="0032236A"/>
    <w:rsid w:val="00322877"/>
    <w:rsid w:val="0032521F"/>
    <w:rsid w:val="003256B3"/>
    <w:rsid w:val="00326B0D"/>
    <w:rsid w:val="0033072A"/>
    <w:rsid w:val="003312A6"/>
    <w:rsid w:val="0033445A"/>
    <w:rsid w:val="00334919"/>
    <w:rsid w:val="00335298"/>
    <w:rsid w:val="00336E24"/>
    <w:rsid w:val="00337E0B"/>
    <w:rsid w:val="00346358"/>
    <w:rsid w:val="00347922"/>
    <w:rsid w:val="00347C6C"/>
    <w:rsid w:val="00351862"/>
    <w:rsid w:val="00352422"/>
    <w:rsid w:val="00360562"/>
    <w:rsid w:val="00361B2D"/>
    <w:rsid w:val="00365E46"/>
    <w:rsid w:val="00367455"/>
    <w:rsid w:val="00370153"/>
    <w:rsid w:val="00371B71"/>
    <w:rsid w:val="00373EB7"/>
    <w:rsid w:val="0037782F"/>
    <w:rsid w:val="003849D6"/>
    <w:rsid w:val="0038554E"/>
    <w:rsid w:val="0038725F"/>
    <w:rsid w:val="0039266C"/>
    <w:rsid w:val="00393A39"/>
    <w:rsid w:val="00394B5A"/>
    <w:rsid w:val="003A1906"/>
    <w:rsid w:val="003A3509"/>
    <w:rsid w:val="003A6FFF"/>
    <w:rsid w:val="003B14E4"/>
    <w:rsid w:val="003B19B8"/>
    <w:rsid w:val="003B267A"/>
    <w:rsid w:val="003B4267"/>
    <w:rsid w:val="003B71A4"/>
    <w:rsid w:val="003C1FF8"/>
    <w:rsid w:val="003C4C28"/>
    <w:rsid w:val="003C6614"/>
    <w:rsid w:val="003C66D5"/>
    <w:rsid w:val="003C7AEB"/>
    <w:rsid w:val="003D67DF"/>
    <w:rsid w:val="003D7778"/>
    <w:rsid w:val="003E5412"/>
    <w:rsid w:val="003E6AC2"/>
    <w:rsid w:val="003F0A4A"/>
    <w:rsid w:val="003F141C"/>
    <w:rsid w:val="003F1F1E"/>
    <w:rsid w:val="003F62BD"/>
    <w:rsid w:val="003F6850"/>
    <w:rsid w:val="003F697E"/>
    <w:rsid w:val="00400420"/>
    <w:rsid w:val="004046A5"/>
    <w:rsid w:val="004112DA"/>
    <w:rsid w:val="004131E0"/>
    <w:rsid w:val="00414250"/>
    <w:rsid w:val="004171B0"/>
    <w:rsid w:val="00420364"/>
    <w:rsid w:val="00424436"/>
    <w:rsid w:val="00425A95"/>
    <w:rsid w:val="00430E53"/>
    <w:rsid w:val="004322C1"/>
    <w:rsid w:val="00433EE2"/>
    <w:rsid w:val="00434248"/>
    <w:rsid w:val="00440E87"/>
    <w:rsid w:val="00440FA0"/>
    <w:rsid w:val="00442744"/>
    <w:rsid w:val="00444945"/>
    <w:rsid w:val="00445B9F"/>
    <w:rsid w:val="00447AF3"/>
    <w:rsid w:val="00450884"/>
    <w:rsid w:val="00450E86"/>
    <w:rsid w:val="004515CF"/>
    <w:rsid w:val="004544FA"/>
    <w:rsid w:val="0045500B"/>
    <w:rsid w:val="00455912"/>
    <w:rsid w:val="00455EEC"/>
    <w:rsid w:val="00461B88"/>
    <w:rsid w:val="004661F5"/>
    <w:rsid w:val="00467E0B"/>
    <w:rsid w:val="004713BA"/>
    <w:rsid w:val="00473828"/>
    <w:rsid w:val="00473D10"/>
    <w:rsid w:val="004747DA"/>
    <w:rsid w:val="00475C1B"/>
    <w:rsid w:val="0047640A"/>
    <w:rsid w:val="00480951"/>
    <w:rsid w:val="00480B37"/>
    <w:rsid w:val="0048193C"/>
    <w:rsid w:val="00481F1E"/>
    <w:rsid w:val="004857ED"/>
    <w:rsid w:val="00487EC7"/>
    <w:rsid w:val="00487FC7"/>
    <w:rsid w:val="0049131B"/>
    <w:rsid w:val="00493482"/>
    <w:rsid w:val="004A1B57"/>
    <w:rsid w:val="004A375C"/>
    <w:rsid w:val="004A3D3B"/>
    <w:rsid w:val="004A4421"/>
    <w:rsid w:val="004A4889"/>
    <w:rsid w:val="004B00A2"/>
    <w:rsid w:val="004B4381"/>
    <w:rsid w:val="004B6E2A"/>
    <w:rsid w:val="004B7D4D"/>
    <w:rsid w:val="004B7E4A"/>
    <w:rsid w:val="004C033A"/>
    <w:rsid w:val="004C2ED9"/>
    <w:rsid w:val="004D03B7"/>
    <w:rsid w:val="004D1818"/>
    <w:rsid w:val="004D2D4E"/>
    <w:rsid w:val="004D3AD5"/>
    <w:rsid w:val="004D3C83"/>
    <w:rsid w:val="004D41A1"/>
    <w:rsid w:val="004D54F8"/>
    <w:rsid w:val="004D5D94"/>
    <w:rsid w:val="004D7452"/>
    <w:rsid w:val="004D7F6F"/>
    <w:rsid w:val="004E0251"/>
    <w:rsid w:val="004E1A83"/>
    <w:rsid w:val="004F07B1"/>
    <w:rsid w:val="004F2A1B"/>
    <w:rsid w:val="004F5428"/>
    <w:rsid w:val="004F5DC4"/>
    <w:rsid w:val="004F6ADB"/>
    <w:rsid w:val="00500ACD"/>
    <w:rsid w:val="00504E7F"/>
    <w:rsid w:val="005053AB"/>
    <w:rsid w:val="005059D6"/>
    <w:rsid w:val="005153FC"/>
    <w:rsid w:val="005158C1"/>
    <w:rsid w:val="005202CF"/>
    <w:rsid w:val="0052187D"/>
    <w:rsid w:val="0052519E"/>
    <w:rsid w:val="00526A4F"/>
    <w:rsid w:val="0052781A"/>
    <w:rsid w:val="00527CBA"/>
    <w:rsid w:val="00530947"/>
    <w:rsid w:val="005309CE"/>
    <w:rsid w:val="005329B7"/>
    <w:rsid w:val="00533530"/>
    <w:rsid w:val="00534843"/>
    <w:rsid w:val="00536784"/>
    <w:rsid w:val="00536E35"/>
    <w:rsid w:val="0054207B"/>
    <w:rsid w:val="0054327F"/>
    <w:rsid w:val="005435E3"/>
    <w:rsid w:val="005468A1"/>
    <w:rsid w:val="00547B35"/>
    <w:rsid w:val="00550CDB"/>
    <w:rsid w:val="00552997"/>
    <w:rsid w:val="0056080C"/>
    <w:rsid w:val="00560FC3"/>
    <w:rsid w:val="00561109"/>
    <w:rsid w:val="00561BD0"/>
    <w:rsid w:val="00562148"/>
    <w:rsid w:val="0056483E"/>
    <w:rsid w:val="00567A11"/>
    <w:rsid w:val="005708A2"/>
    <w:rsid w:val="00570ECA"/>
    <w:rsid w:val="00572C0C"/>
    <w:rsid w:val="00574C04"/>
    <w:rsid w:val="0057776A"/>
    <w:rsid w:val="005804B1"/>
    <w:rsid w:val="0058095C"/>
    <w:rsid w:val="00583F3A"/>
    <w:rsid w:val="00590744"/>
    <w:rsid w:val="005915FA"/>
    <w:rsid w:val="00593B2A"/>
    <w:rsid w:val="005941D4"/>
    <w:rsid w:val="00596C15"/>
    <w:rsid w:val="005978D4"/>
    <w:rsid w:val="005A09D4"/>
    <w:rsid w:val="005A0D6B"/>
    <w:rsid w:val="005A559B"/>
    <w:rsid w:val="005A5FB9"/>
    <w:rsid w:val="005A7A10"/>
    <w:rsid w:val="005B1DC5"/>
    <w:rsid w:val="005B1F21"/>
    <w:rsid w:val="005B57D0"/>
    <w:rsid w:val="005B6844"/>
    <w:rsid w:val="005B6AE7"/>
    <w:rsid w:val="005B6F82"/>
    <w:rsid w:val="005C0F84"/>
    <w:rsid w:val="005C1EDF"/>
    <w:rsid w:val="005C1FB0"/>
    <w:rsid w:val="005C2C74"/>
    <w:rsid w:val="005C31C8"/>
    <w:rsid w:val="005C3EF9"/>
    <w:rsid w:val="005C5AC2"/>
    <w:rsid w:val="005D0B67"/>
    <w:rsid w:val="005D124E"/>
    <w:rsid w:val="005E3FB4"/>
    <w:rsid w:val="005E40D9"/>
    <w:rsid w:val="005E4465"/>
    <w:rsid w:val="005F3973"/>
    <w:rsid w:val="005F60A9"/>
    <w:rsid w:val="005F6438"/>
    <w:rsid w:val="006029F5"/>
    <w:rsid w:val="00602BB1"/>
    <w:rsid w:val="00603143"/>
    <w:rsid w:val="0060395D"/>
    <w:rsid w:val="00604B18"/>
    <w:rsid w:val="006068B1"/>
    <w:rsid w:val="00611BEB"/>
    <w:rsid w:val="006132E8"/>
    <w:rsid w:val="006166DA"/>
    <w:rsid w:val="00616860"/>
    <w:rsid w:val="0061688D"/>
    <w:rsid w:val="00616956"/>
    <w:rsid w:val="00616D51"/>
    <w:rsid w:val="00616E53"/>
    <w:rsid w:val="00623D31"/>
    <w:rsid w:val="00631660"/>
    <w:rsid w:val="00634311"/>
    <w:rsid w:val="006362F4"/>
    <w:rsid w:val="00637BAC"/>
    <w:rsid w:val="0064601C"/>
    <w:rsid w:val="006509E5"/>
    <w:rsid w:val="00654826"/>
    <w:rsid w:val="00655AEA"/>
    <w:rsid w:val="0066198F"/>
    <w:rsid w:val="0066314C"/>
    <w:rsid w:val="00670C2F"/>
    <w:rsid w:val="0067382B"/>
    <w:rsid w:val="00675A08"/>
    <w:rsid w:val="006820E3"/>
    <w:rsid w:val="00682172"/>
    <w:rsid w:val="006824F8"/>
    <w:rsid w:val="00682EE3"/>
    <w:rsid w:val="00682F2B"/>
    <w:rsid w:val="0068330A"/>
    <w:rsid w:val="00683C37"/>
    <w:rsid w:val="0068434C"/>
    <w:rsid w:val="006909BD"/>
    <w:rsid w:val="00690CE9"/>
    <w:rsid w:val="00694E9C"/>
    <w:rsid w:val="006972B2"/>
    <w:rsid w:val="00697B0F"/>
    <w:rsid w:val="006A56A5"/>
    <w:rsid w:val="006A5DD6"/>
    <w:rsid w:val="006A640C"/>
    <w:rsid w:val="006A7258"/>
    <w:rsid w:val="006B321E"/>
    <w:rsid w:val="006B58A6"/>
    <w:rsid w:val="006B5BA6"/>
    <w:rsid w:val="006C0C83"/>
    <w:rsid w:val="006C2252"/>
    <w:rsid w:val="006C2E23"/>
    <w:rsid w:val="006C4AF6"/>
    <w:rsid w:val="006C4E12"/>
    <w:rsid w:val="006C72C0"/>
    <w:rsid w:val="006D4412"/>
    <w:rsid w:val="006E138D"/>
    <w:rsid w:val="006E195A"/>
    <w:rsid w:val="006E2EB5"/>
    <w:rsid w:val="006F0C82"/>
    <w:rsid w:val="006F592E"/>
    <w:rsid w:val="00700EA7"/>
    <w:rsid w:val="00702E42"/>
    <w:rsid w:val="00706536"/>
    <w:rsid w:val="0070703D"/>
    <w:rsid w:val="007070FC"/>
    <w:rsid w:val="007139D2"/>
    <w:rsid w:val="00713E91"/>
    <w:rsid w:val="00715C76"/>
    <w:rsid w:val="00717033"/>
    <w:rsid w:val="007201CA"/>
    <w:rsid w:val="007215F8"/>
    <w:rsid w:val="007222C4"/>
    <w:rsid w:val="0072354F"/>
    <w:rsid w:val="0072442F"/>
    <w:rsid w:val="007249E9"/>
    <w:rsid w:val="00726E3D"/>
    <w:rsid w:val="00730B80"/>
    <w:rsid w:val="007331D1"/>
    <w:rsid w:val="00733887"/>
    <w:rsid w:val="007339CA"/>
    <w:rsid w:val="00735C7E"/>
    <w:rsid w:val="00740F08"/>
    <w:rsid w:val="0074158A"/>
    <w:rsid w:val="00741F2A"/>
    <w:rsid w:val="007430A7"/>
    <w:rsid w:val="00744A4F"/>
    <w:rsid w:val="00751063"/>
    <w:rsid w:val="00757FE7"/>
    <w:rsid w:val="0076187B"/>
    <w:rsid w:val="0076533E"/>
    <w:rsid w:val="00767AC1"/>
    <w:rsid w:val="00770E0C"/>
    <w:rsid w:val="00774B0A"/>
    <w:rsid w:val="00777541"/>
    <w:rsid w:val="00781908"/>
    <w:rsid w:val="007819C9"/>
    <w:rsid w:val="0079126A"/>
    <w:rsid w:val="00792B64"/>
    <w:rsid w:val="00792D18"/>
    <w:rsid w:val="007950FA"/>
    <w:rsid w:val="0079600A"/>
    <w:rsid w:val="00797AA1"/>
    <w:rsid w:val="007A6C16"/>
    <w:rsid w:val="007B41BC"/>
    <w:rsid w:val="007B4FF3"/>
    <w:rsid w:val="007B586A"/>
    <w:rsid w:val="007B604D"/>
    <w:rsid w:val="007C1D1B"/>
    <w:rsid w:val="007C4AAE"/>
    <w:rsid w:val="007C4E1D"/>
    <w:rsid w:val="007C5E19"/>
    <w:rsid w:val="007C5E70"/>
    <w:rsid w:val="007D0487"/>
    <w:rsid w:val="007D0E44"/>
    <w:rsid w:val="007E0C7A"/>
    <w:rsid w:val="007E1BE2"/>
    <w:rsid w:val="007E2A8D"/>
    <w:rsid w:val="007E5A48"/>
    <w:rsid w:val="007E68F0"/>
    <w:rsid w:val="007F17E3"/>
    <w:rsid w:val="007F195F"/>
    <w:rsid w:val="007F5722"/>
    <w:rsid w:val="00800466"/>
    <w:rsid w:val="00804F65"/>
    <w:rsid w:val="00804F9C"/>
    <w:rsid w:val="00806984"/>
    <w:rsid w:val="00813724"/>
    <w:rsid w:val="00813847"/>
    <w:rsid w:val="0081535B"/>
    <w:rsid w:val="00816989"/>
    <w:rsid w:val="00820D1D"/>
    <w:rsid w:val="0082164C"/>
    <w:rsid w:val="00824407"/>
    <w:rsid w:val="0082515A"/>
    <w:rsid w:val="00825FF1"/>
    <w:rsid w:val="00831096"/>
    <w:rsid w:val="0083362C"/>
    <w:rsid w:val="008363D7"/>
    <w:rsid w:val="00837A32"/>
    <w:rsid w:val="00837F19"/>
    <w:rsid w:val="008431CE"/>
    <w:rsid w:val="00844471"/>
    <w:rsid w:val="008462EC"/>
    <w:rsid w:val="0084639D"/>
    <w:rsid w:val="0084657A"/>
    <w:rsid w:val="00847689"/>
    <w:rsid w:val="00851E4E"/>
    <w:rsid w:val="00852662"/>
    <w:rsid w:val="00853BC5"/>
    <w:rsid w:val="00854144"/>
    <w:rsid w:val="008569DF"/>
    <w:rsid w:val="008608B0"/>
    <w:rsid w:val="00862BB2"/>
    <w:rsid w:val="0086349A"/>
    <w:rsid w:val="0086609B"/>
    <w:rsid w:val="008661BD"/>
    <w:rsid w:val="00867190"/>
    <w:rsid w:val="00867B5E"/>
    <w:rsid w:val="00870F6B"/>
    <w:rsid w:val="008720A9"/>
    <w:rsid w:val="00873A40"/>
    <w:rsid w:val="008745C8"/>
    <w:rsid w:val="008773ED"/>
    <w:rsid w:val="00881A7C"/>
    <w:rsid w:val="00882525"/>
    <w:rsid w:val="00882C96"/>
    <w:rsid w:val="00883575"/>
    <w:rsid w:val="00885254"/>
    <w:rsid w:val="00885505"/>
    <w:rsid w:val="00885E67"/>
    <w:rsid w:val="00886132"/>
    <w:rsid w:val="00886420"/>
    <w:rsid w:val="008871E3"/>
    <w:rsid w:val="00892748"/>
    <w:rsid w:val="00893867"/>
    <w:rsid w:val="0089399E"/>
    <w:rsid w:val="00893BF1"/>
    <w:rsid w:val="0089635E"/>
    <w:rsid w:val="00897647"/>
    <w:rsid w:val="008A4D06"/>
    <w:rsid w:val="008A6D85"/>
    <w:rsid w:val="008B0DD0"/>
    <w:rsid w:val="008B14DE"/>
    <w:rsid w:val="008B1C74"/>
    <w:rsid w:val="008B24C8"/>
    <w:rsid w:val="008B35BA"/>
    <w:rsid w:val="008B5CC3"/>
    <w:rsid w:val="008B76F3"/>
    <w:rsid w:val="008C04DC"/>
    <w:rsid w:val="008C10CA"/>
    <w:rsid w:val="008C180E"/>
    <w:rsid w:val="008C1A26"/>
    <w:rsid w:val="008C4FAA"/>
    <w:rsid w:val="008C5074"/>
    <w:rsid w:val="008D0AC5"/>
    <w:rsid w:val="008D2842"/>
    <w:rsid w:val="008D656F"/>
    <w:rsid w:val="008D6C2E"/>
    <w:rsid w:val="008E15F6"/>
    <w:rsid w:val="008E2B29"/>
    <w:rsid w:val="008E2C68"/>
    <w:rsid w:val="008E5BC5"/>
    <w:rsid w:val="008E755F"/>
    <w:rsid w:val="008F1E3A"/>
    <w:rsid w:val="008F3CDD"/>
    <w:rsid w:val="008F49DE"/>
    <w:rsid w:val="008F6FE2"/>
    <w:rsid w:val="00901461"/>
    <w:rsid w:val="009031A8"/>
    <w:rsid w:val="00903524"/>
    <w:rsid w:val="00903D76"/>
    <w:rsid w:val="009058C5"/>
    <w:rsid w:val="00906142"/>
    <w:rsid w:val="00912BEC"/>
    <w:rsid w:val="00920444"/>
    <w:rsid w:val="0092429D"/>
    <w:rsid w:val="009255B7"/>
    <w:rsid w:val="00926A6D"/>
    <w:rsid w:val="00930199"/>
    <w:rsid w:val="00940EFF"/>
    <w:rsid w:val="00942DE1"/>
    <w:rsid w:val="00943085"/>
    <w:rsid w:val="0094390A"/>
    <w:rsid w:val="00943A82"/>
    <w:rsid w:val="009461F6"/>
    <w:rsid w:val="0094742C"/>
    <w:rsid w:val="009515B5"/>
    <w:rsid w:val="00955B4C"/>
    <w:rsid w:val="00960132"/>
    <w:rsid w:val="00964A12"/>
    <w:rsid w:val="00964D19"/>
    <w:rsid w:val="00964F2C"/>
    <w:rsid w:val="00965DA2"/>
    <w:rsid w:val="00967685"/>
    <w:rsid w:val="00972553"/>
    <w:rsid w:val="00974D7F"/>
    <w:rsid w:val="009778ED"/>
    <w:rsid w:val="00977955"/>
    <w:rsid w:val="00977CF6"/>
    <w:rsid w:val="00983F02"/>
    <w:rsid w:val="00985ECA"/>
    <w:rsid w:val="009871EF"/>
    <w:rsid w:val="009909BF"/>
    <w:rsid w:val="00991BFB"/>
    <w:rsid w:val="009923AA"/>
    <w:rsid w:val="009965C4"/>
    <w:rsid w:val="0099661C"/>
    <w:rsid w:val="00996818"/>
    <w:rsid w:val="009A4A9A"/>
    <w:rsid w:val="009A4C60"/>
    <w:rsid w:val="009A584C"/>
    <w:rsid w:val="009A7D24"/>
    <w:rsid w:val="009B174A"/>
    <w:rsid w:val="009B7B1C"/>
    <w:rsid w:val="009C558A"/>
    <w:rsid w:val="009C5728"/>
    <w:rsid w:val="009C5FDB"/>
    <w:rsid w:val="009D1399"/>
    <w:rsid w:val="009D4E13"/>
    <w:rsid w:val="009E033F"/>
    <w:rsid w:val="009E1AB1"/>
    <w:rsid w:val="009E1DA6"/>
    <w:rsid w:val="009E1F76"/>
    <w:rsid w:val="009E21A2"/>
    <w:rsid w:val="009E4387"/>
    <w:rsid w:val="009E578E"/>
    <w:rsid w:val="009E6147"/>
    <w:rsid w:val="009F053F"/>
    <w:rsid w:val="009F2C65"/>
    <w:rsid w:val="009F383D"/>
    <w:rsid w:val="009F4365"/>
    <w:rsid w:val="00A0121B"/>
    <w:rsid w:val="00A046B4"/>
    <w:rsid w:val="00A06937"/>
    <w:rsid w:val="00A13285"/>
    <w:rsid w:val="00A139C7"/>
    <w:rsid w:val="00A1682B"/>
    <w:rsid w:val="00A1750B"/>
    <w:rsid w:val="00A2093B"/>
    <w:rsid w:val="00A22A0E"/>
    <w:rsid w:val="00A24735"/>
    <w:rsid w:val="00A31F1E"/>
    <w:rsid w:val="00A322D0"/>
    <w:rsid w:val="00A32F69"/>
    <w:rsid w:val="00A33394"/>
    <w:rsid w:val="00A40E1C"/>
    <w:rsid w:val="00A41A34"/>
    <w:rsid w:val="00A438CB"/>
    <w:rsid w:val="00A43C40"/>
    <w:rsid w:val="00A45668"/>
    <w:rsid w:val="00A45F1C"/>
    <w:rsid w:val="00A51CC7"/>
    <w:rsid w:val="00A5457F"/>
    <w:rsid w:val="00A54D55"/>
    <w:rsid w:val="00A60332"/>
    <w:rsid w:val="00A61CE2"/>
    <w:rsid w:val="00A634F4"/>
    <w:rsid w:val="00A63C6F"/>
    <w:rsid w:val="00A653EE"/>
    <w:rsid w:val="00A7079D"/>
    <w:rsid w:val="00A71AE0"/>
    <w:rsid w:val="00A71F50"/>
    <w:rsid w:val="00A721DC"/>
    <w:rsid w:val="00A74944"/>
    <w:rsid w:val="00A76446"/>
    <w:rsid w:val="00A76D3B"/>
    <w:rsid w:val="00A774C7"/>
    <w:rsid w:val="00A7799B"/>
    <w:rsid w:val="00A77A50"/>
    <w:rsid w:val="00A8232C"/>
    <w:rsid w:val="00A83BE1"/>
    <w:rsid w:val="00A867B9"/>
    <w:rsid w:val="00A87BAA"/>
    <w:rsid w:val="00A9074D"/>
    <w:rsid w:val="00A9114E"/>
    <w:rsid w:val="00A93562"/>
    <w:rsid w:val="00A951B3"/>
    <w:rsid w:val="00A96340"/>
    <w:rsid w:val="00A96477"/>
    <w:rsid w:val="00AA06F8"/>
    <w:rsid w:val="00AA5221"/>
    <w:rsid w:val="00AA5ED0"/>
    <w:rsid w:val="00AB3C48"/>
    <w:rsid w:val="00AC0195"/>
    <w:rsid w:val="00AC317A"/>
    <w:rsid w:val="00AC5290"/>
    <w:rsid w:val="00AD04C3"/>
    <w:rsid w:val="00AD0C87"/>
    <w:rsid w:val="00AD144B"/>
    <w:rsid w:val="00AD6DC3"/>
    <w:rsid w:val="00AE003E"/>
    <w:rsid w:val="00AE0338"/>
    <w:rsid w:val="00AE03A1"/>
    <w:rsid w:val="00AE502B"/>
    <w:rsid w:val="00AE5D80"/>
    <w:rsid w:val="00AF021A"/>
    <w:rsid w:val="00AF3590"/>
    <w:rsid w:val="00AF3E28"/>
    <w:rsid w:val="00AF6573"/>
    <w:rsid w:val="00AF7504"/>
    <w:rsid w:val="00B013D3"/>
    <w:rsid w:val="00B0219E"/>
    <w:rsid w:val="00B02456"/>
    <w:rsid w:val="00B035F6"/>
    <w:rsid w:val="00B03A83"/>
    <w:rsid w:val="00B04331"/>
    <w:rsid w:val="00B139DE"/>
    <w:rsid w:val="00B17C4C"/>
    <w:rsid w:val="00B2160B"/>
    <w:rsid w:val="00B261ED"/>
    <w:rsid w:val="00B31D28"/>
    <w:rsid w:val="00B32B7C"/>
    <w:rsid w:val="00B3429C"/>
    <w:rsid w:val="00B37DF8"/>
    <w:rsid w:val="00B4166B"/>
    <w:rsid w:val="00B42CCB"/>
    <w:rsid w:val="00B44E27"/>
    <w:rsid w:val="00B456B7"/>
    <w:rsid w:val="00B479F5"/>
    <w:rsid w:val="00B5076D"/>
    <w:rsid w:val="00B507BD"/>
    <w:rsid w:val="00B51B15"/>
    <w:rsid w:val="00B5352F"/>
    <w:rsid w:val="00B611FC"/>
    <w:rsid w:val="00B62005"/>
    <w:rsid w:val="00B6272E"/>
    <w:rsid w:val="00B62C59"/>
    <w:rsid w:val="00B62F70"/>
    <w:rsid w:val="00B63CD2"/>
    <w:rsid w:val="00B65637"/>
    <w:rsid w:val="00B66C3B"/>
    <w:rsid w:val="00B67244"/>
    <w:rsid w:val="00B70129"/>
    <w:rsid w:val="00B73FFB"/>
    <w:rsid w:val="00B76A78"/>
    <w:rsid w:val="00B8137C"/>
    <w:rsid w:val="00B815F6"/>
    <w:rsid w:val="00B8385D"/>
    <w:rsid w:val="00B83D99"/>
    <w:rsid w:val="00B8682B"/>
    <w:rsid w:val="00B8791E"/>
    <w:rsid w:val="00B904C9"/>
    <w:rsid w:val="00B907EB"/>
    <w:rsid w:val="00B916D6"/>
    <w:rsid w:val="00B917C0"/>
    <w:rsid w:val="00B91D0C"/>
    <w:rsid w:val="00B92C4A"/>
    <w:rsid w:val="00B9586F"/>
    <w:rsid w:val="00B97E6E"/>
    <w:rsid w:val="00BA0141"/>
    <w:rsid w:val="00BA0DE6"/>
    <w:rsid w:val="00BA19DD"/>
    <w:rsid w:val="00BA2C90"/>
    <w:rsid w:val="00BA699B"/>
    <w:rsid w:val="00BA7EA6"/>
    <w:rsid w:val="00BB05BD"/>
    <w:rsid w:val="00BB1508"/>
    <w:rsid w:val="00BB306E"/>
    <w:rsid w:val="00BB51D5"/>
    <w:rsid w:val="00BB74B7"/>
    <w:rsid w:val="00BC0381"/>
    <w:rsid w:val="00BC2BD6"/>
    <w:rsid w:val="00BC336C"/>
    <w:rsid w:val="00BD1480"/>
    <w:rsid w:val="00BD1F3B"/>
    <w:rsid w:val="00BD6918"/>
    <w:rsid w:val="00BD7CC6"/>
    <w:rsid w:val="00BE0C05"/>
    <w:rsid w:val="00BE2675"/>
    <w:rsid w:val="00BE2F3B"/>
    <w:rsid w:val="00BE50D2"/>
    <w:rsid w:val="00BE537D"/>
    <w:rsid w:val="00BE68A3"/>
    <w:rsid w:val="00BE7EEA"/>
    <w:rsid w:val="00BF563C"/>
    <w:rsid w:val="00C00160"/>
    <w:rsid w:val="00C04B27"/>
    <w:rsid w:val="00C052B9"/>
    <w:rsid w:val="00C05832"/>
    <w:rsid w:val="00C13093"/>
    <w:rsid w:val="00C2155F"/>
    <w:rsid w:val="00C315B7"/>
    <w:rsid w:val="00C31C2C"/>
    <w:rsid w:val="00C32552"/>
    <w:rsid w:val="00C33594"/>
    <w:rsid w:val="00C362E6"/>
    <w:rsid w:val="00C3673B"/>
    <w:rsid w:val="00C369E9"/>
    <w:rsid w:val="00C406B9"/>
    <w:rsid w:val="00C47B31"/>
    <w:rsid w:val="00C532CA"/>
    <w:rsid w:val="00C53F25"/>
    <w:rsid w:val="00C576E2"/>
    <w:rsid w:val="00C60AF5"/>
    <w:rsid w:val="00C60B78"/>
    <w:rsid w:val="00C61D11"/>
    <w:rsid w:val="00C62EB0"/>
    <w:rsid w:val="00C67D9B"/>
    <w:rsid w:val="00C71848"/>
    <w:rsid w:val="00C727EC"/>
    <w:rsid w:val="00C73310"/>
    <w:rsid w:val="00C77E40"/>
    <w:rsid w:val="00C844D2"/>
    <w:rsid w:val="00C848AA"/>
    <w:rsid w:val="00C85673"/>
    <w:rsid w:val="00C85A06"/>
    <w:rsid w:val="00C87EEE"/>
    <w:rsid w:val="00C916B7"/>
    <w:rsid w:val="00C93715"/>
    <w:rsid w:val="00C950BF"/>
    <w:rsid w:val="00C95330"/>
    <w:rsid w:val="00C97663"/>
    <w:rsid w:val="00CA3FF1"/>
    <w:rsid w:val="00CA5227"/>
    <w:rsid w:val="00CA741D"/>
    <w:rsid w:val="00CB1B04"/>
    <w:rsid w:val="00CB4DDE"/>
    <w:rsid w:val="00CB55CA"/>
    <w:rsid w:val="00CB6B48"/>
    <w:rsid w:val="00CC10CB"/>
    <w:rsid w:val="00CC2808"/>
    <w:rsid w:val="00CC6BBE"/>
    <w:rsid w:val="00CC725C"/>
    <w:rsid w:val="00CD0503"/>
    <w:rsid w:val="00CD12F8"/>
    <w:rsid w:val="00CD1449"/>
    <w:rsid w:val="00CD1E24"/>
    <w:rsid w:val="00CD2D90"/>
    <w:rsid w:val="00CD4DAD"/>
    <w:rsid w:val="00CD597C"/>
    <w:rsid w:val="00CE56D4"/>
    <w:rsid w:val="00CE57B4"/>
    <w:rsid w:val="00CE70FF"/>
    <w:rsid w:val="00CF0E13"/>
    <w:rsid w:val="00CF1D50"/>
    <w:rsid w:val="00CF24AF"/>
    <w:rsid w:val="00CF4480"/>
    <w:rsid w:val="00CF4D46"/>
    <w:rsid w:val="00CF5D62"/>
    <w:rsid w:val="00CF5F13"/>
    <w:rsid w:val="00CF5F47"/>
    <w:rsid w:val="00CF6EFB"/>
    <w:rsid w:val="00D00BA6"/>
    <w:rsid w:val="00D010B2"/>
    <w:rsid w:val="00D01570"/>
    <w:rsid w:val="00D02996"/>
    <w:rsid w:val="00D034E7"/>
    <w:rsid w:val="00D04C83"/>
    <w:rsid w:val="00D05F45"/>
    <w:rsid w:val="00D067F6"/>
    <w:rsid w:val="00D13BF3"/>
    <w:rsid w:val="00D145D9"/>
    <w:rsid w:val="00D146D9"/>
    <w:rsid w:val="00D15E82"/>
    <w:rsid w:val="00D17A77"/>
    <w:rsid w:val="00D200E3"/>
    <w:rsid w:val="00D222FB"/>
    <w:rsid w:val="00D24ACB"/>
    <w:rsid w:val="00D24E85"/>
    <w:rsid w:val="00D31387"/>
    <w:rsid w:val="00D35E0C"/>
    <w:rsid w:val="00D4460D"/>
    <w:rsid w:val="00D46F08"/>
    <w:rsid w:val="00D4706B"/>
    <w:rsid w:val="00D54C76"/>
    <w:rsid w:val="00D56120"/>
    <w:rsid w:val="00D57AE5"/>
    <w:rsid w:val="00D60A70"/>
    <w:rsid w:val="00D618F6"/>
    <w:rsid w:val="00D62A79"/>
    <w:rsid w:val="00D64075"/>
    <w:rsid w:val="00D64E96"/>
    <w:rsid w:val="00D65CE6"/>
    <w:rsid w:val="00D66A08"/>
    <w:rsid w:val="00D677A6"/>
    <w:rsid w:val="00D73C22"/>
    <w:rsid w:val="00D75059"/>
    <w:rsid w:val="00D76545"/>
    <w:rsid w:val="00D77C99"/>
    <w:rsid w:val="00D806BE"/>
    <w:rsid w:val="00D81DB3"/>
    <w:rsid w:val="00D83F4D"/>
    <w:rsid w:val="00D8407E"/>
    <w:rsid w:val="00D91F17"/>
    <w:rsid w:val="00D927B7"/>
    <w:rsid w:val="00D92F5C"/>
    <w:rsid w:val="00D93264"/>
    <w:rsid w:val="00D937BB"/>
    <w:rsid w:val="00D9448E"/>
    <w:rsid w:val="00D95414"/>
    <w:rsid w:val="00D959E6"/>
    <w:rsid w:val="00D970EB"/>
    <w:rsid w:val="00DA0258"/>
    <w:rsid w:val="00DA323D"/>
    <w:rsid w:val="00DA57FA"/>
    <w:rsid w:val="00DA6F57"/>
    <w:rsid w:val="00DB7D84"/>
    <w:rsid w:val="00DB7F80"/>
    <w:rsid w:val="00DC10BE"/>
    <w:rsid w:val="00DC135F"/>
    <w:rsid w:val="00DC17C3"/>
    <w:rsid w:val="00DC31F8"/>
    <w:rsid w:val="00DC4DCD"/>
    <w:rsid w:val="00DD451D"/>
    <w:rsid w:val="00DD534D"/>
    <w:rsid w:val="00DE03A9"/>
    <w:rsid w:val="00DE159D"/>
    <w:rsid w:val="00DE2407"/>
    <w:rsid w:val="00DE2EBD"/>
    <w:rsid w:val="00DE4C7A"/>
    <w:rsid w:val="00DE5C7A"/>
    <w:rsid w:val="00DF071B"/>
    <w:rsid w:val="00DF0BBD"/>
    <w:rsid w:val="00DF4FD1"/>
    <w:rsid w:val="00DF6481"/>
    <w:rsid w:val="00DF6A9F"/>
    <w:rsid w:val="00E00404"/>
    <w:rsid w:val="00E0104F"/>
    <w:rsid w:val="00E020EB"/>
    <w:rsid w:val="00E02162"/>
    <w:rsid w:val="00E0467B"/>
    <w:rsid w:val="00E04F63"/>
    <w:rsid w:val="00E05FC5"/>
    <w:rsid w:val="00E067BE"/>
    <w:rsid w:val="00E07632"/>
    <w:rsid w:val="00E1646E"/>
    <w:rsid w:val="00E1684E"/>
    <w:rsid w:val="00E207CB"/>
    <w:rsid w:val="00E20A7A"/>
    <w:rsid w:val="00E26654"/>
    <w:rsid w:val="00E2749B"/>
    <w:rsid w:val="00E31560"/>
    <w:rsid w:val="00E32AA5"/>
    <w:rsid w:val="00E32EE6"/>
    <w:rsid w:val="00E35465"/>
    <w:rsid w:val="00E35BE5"/>
    <w:rsid w:val="00E367B7"/>
    <w:rsid w:val="00E403BA"/>
    <w:rsid w:val="00E4107E"/>
    <w:rsid w:val="00E43024"/>
    <w:rsid w:val="00E43F69"/>
    <w:rsid w:val="00E440FB"/>
    <w:rsid w:val="00E44D79"/>
    <w:rsid w:val="00E6117F"/>
    <w:rsid w:val="00E65E8F"/>
    <w:rsid w:val="00E71B1B"/>
    <w:rsid w:val="00E749C6"/>
    <w:rsid w:val="00E7796E"/>
    <w:rsid w:val="00E77DAA"/>
    <w:rsid w:val="00E81F9B"/>
    <w:rsid w:val="00E8760A"/>
    <w:rsid w:val="00E919E0"/>
    <w:rsid w:val="00E94DC2"/>
    <w:rsid w:val="00E96997"/>
    <w:rsid w:val="00E970EC"/>
    <w:rsid w:val="00EA13A0"/>
    <w:rsid w:val="00EA4DDB"/>
    <w:rsid w:val="00EA5141"/>
    <w:rsid w:val="00EA5CA9"/>
    <w:rsid w:val="00EA78BD"/>
    <w:rsid w:val="00EA7CFF"/>
    <w:rsid w:val="00EA7FE3"/>
    <w:rsid w:val="00EB132F"/>
    <w:rsid w:val="00EB13F6"/>
    <w:rsid w:val="00EB4685"/>
    <w:rsid w:val="00EB6A47"/>
    <w:rsid w:val="00EC0BE1"/>
    <w:rsid w:val="00EC39F5"/>
    <w:rsid w:val="00EC3AF5"/>
    <w:rsid w:val="00EC6219"/>
    <w:rsid w:val="00EC6A4F"/>
    <w:rsid w:val="00EC6DC1"/>
    <w:rsid w:val="00ED0437"/>
    <w:rsid w:val="00ED0663"/>
    <w:rsid w:val="00ED1903"/>
    <w:rsid w:val="00ED3A72"/>
    <w:rsid w:val="00ED639E"/>
    <w:rsid w:val="00ED6A1A"/>
    <w:rsid w:val="00ED72F7"/>
    <w:rsid w:val="00EE0073"/>
    <w:rsid w:val="00EE0612"/>
    <w:rsid w:val="00EE0AB4"/>
    <w:rsid w:val="00EE29CE"/>
    <w:rsid w:val="00EE33B4"/>
    <w:rsid w:val="00EE35B9"/>
    <w:rsid w:val="00EE5CC4"/>
    <w:rsid w:val="00EE6A5A"/>
    <w:rsid w:val="00EE6E56"/>
    <w:rsid w:val="00EE6EE9"/>
    <w:rsid w:val="00EF0271"/>
    <w:rsid w:val="00EF1706"/>
    <w:rsid w:val="00EF3295"/>
    <w:rsid w:val="00EF34B1"/>
    <w:rsid w:val="00EF50CE"/>
    <w:rsid w:val="00EF5BAD"/>
    <w:rsid w:val="00EF6C39"/>
    <w:rsid w:val="00F01D01"/>
    <w:rsid w:val="00F01DC8"/>
    <w:rsid w:val="00F0206E"/>
    <w:rsid w:val="00F04E41"/>
    <w:rsid w:val="00F04E7D"/>
    <w:rsid w:val="00F07B0B"/>
    <w:rsid w:val="00F104BD"/>
    <w:rsid w:val="00F11935"/>
    <w:rsid w:val="00F11E61"/>
    <w:rsid w:val="00F15240"/>
    <w:rsid w:val="00F16F11"/>
    <w:rsid w:val="00F20C97"/>
    <w:rsid w:val="00F2176C"/>
    <w:rsid w:val="00F2231A"/>
    <w:rsid w:val="00F267B3"/>
    <w:rsid w:val="00F2720E"/>
    <w:rsid w:val="00F30F59"/>
    <w:rsid w:val="00F3250A"/>
    <w:rsid w:val="00F325C5"/>
    <w:rsid w:val="00F3386D"/>
    <w:rsid w:val="00F416E2"/>
    <w:rsid w:val="00F42AFC"/>
    <w:rsid w:val="00F44892"/>
    <w:rsid w:val="00F5151C"/>
    <w:rsid w:val="00F52342"/>
    <w:rsid w:val="00F54EE8"/>
    <w:rsid w:val="00F55703"/>
    <w:rsid w:val="00F63ADD"/>
    <w:rsid w:val="00F647A6"/>
    <w:rsid w:val="00F64C25"/>
    <w:rsid w:val="00F651AB"/>
    <w:rsid w:val="00F65F42"/>
    <w:rsid w:val="00F66C0A"/>
    <w:rsid w:val="00F66F62"/>
    <w:rsid w:val="00F67248"/>
    <w:rsid w:val="00F67E09"/>
    <w:rsid w:val="00F72129"/>
    <w:rsid w:val="00F75219"/>
    <w:rsid w:val="00F75651"/>
    <w:rsid w:val="00F76D18"/>
    <w:rsid w:val="00F8238E"/>
    <w:rsid w:val="00F87A34"/>
    <w:rsid w:val="00F944CF"/>
    <w:rsid w:val="00F96F2E"/>
    <w:rsid w:val="00FA2B05"/>
    <w:rsid w:val="00FA7279"/>
    <w:rsid w:val="00FB01B6"/>
    <w:rsid w:val="00FC4485"/>
    <w:rsid w:val="00FD0676"/>
    <w:rsid w:val="00FD360B"/>
    <w:rsid w:val="00FD4AD9"/>
    <w:rsid w:val="00FD4EBF"/>
    <w:rsid w:val="00FD65E3"/>
    <w:rsid w:val="00FE0658"/>
    <w:rsid w:val="00FE3BDE"/>
    <w:rsid w:val="00FF11FA"/>
    <w:rsid w:val="00FF1BEE"/>
    <w:rsid w:val="00FF3695"/>
    <w:rsid w:val="00FF4FC2"/>
  </w:rsids>
  <m:mathPr>
    <m:mathFont m:val="Cambria Math"/>
    <m:brkBin m:val="before"/>
    <m:brkBinSub m:val="--"/>
    <m:smallFrac/>
    <m:dispDef/>
    <m:lMargin m:val="0"/>
    <m:rMargin m:val="0"/>
    <m:defJc m:val="centerGroup"/>
    <m:wrapRight/>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6C356"/>
  <w15:docId w15:val="{B7518832-AA23-4F11-BF99-287BB4CE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aliases w:val="DB"/>
    <w:basedOn w:val="Normal"/>
    <w:next w:val="Normal"/>
    <w:link w:val="Heading1Char"/>
    <w:qFormat/>
    <w:rsid w:val="00E1684E"/>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E1684E"/>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E1684E"/>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E1684E"/>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E1684E"/>
    <w:pPr>
      <w:numPr>
        <w:ilvl w:val="4"/>
        <w:numId w:val="3"/>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E1684E"/>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E1684E"/>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E1684E"/>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E1684E"/>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C59"/>
    <w:rPr>
      <w:sz w:val="20"/>
      <w:szCs w:val="20"/>
    </w:rPr>
  </w:style>
  <w:style w:type="character" w:customStyle="1" w:styleId="FootnoteTextChar">
    <w:name w:val="Footnote Text Char"/>
    <w:basedOn w:val="DefaultParagraphFont"/>
    <w:link w:val="FootnoteText"/>
    <w:uiPriority w:val="99"/>
    <w:semiHidden/>
    <w:rsid w:val="00B62C59"/>
  </w:style>
  <w:style w:type="character" w:styleId="FootnoteReference">
    <w:name w:val="footnote reference"/>
    <w:uiPriority w:val="99"/>
    <w:semiHidden/>
    <w:unhideWhenUsed/>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sz w:val="18"/>
      <w:szCs w:val="18"/>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6F11"/>
    <w:rPr>
      <w:rFonts w:ascii="Courier New" w:eastAsia="Calibri" w:hAnsi="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character" w:customStyle="1" w:styleId="Heading1Char">
    <w:name w:val="Heading 1 Char"/>
    <w:aliases w:val="DB Char"/>
    <w:link w:val="Heading1"/>
    <w:rsid w:val="00E1684E"/>
    <w:rPr>
      <w:rFonts w:ascii="Arial" w:eastAsia="Calibri" w:hAnsi="Arial"/>
      <w:kern w:val="32"/>
      <w:sz w:val="28"/>
      <w:szCs w:val="32"/>
      <w:lang w:val="en-US" w:eastAsia="en-US"/>
    </w:rPr>
  </w:style>
  <w:style w:type="character" w:customStyle="1" w:styleId="Heading2Char">
    <w:name w:val="Heading 2 Char"/>
    <w:link w:val="Heading2"/>
    <w:rsid w:val="00E1684E"/>
    <w:rPr>
      <w:rFonts w:ascii="Calibri" w:eastAsia="MS Mincho" w:hAnsi="Calibri"/>
      <w:b/>
      <w:bCs/>
      <w:iCs/>
      <w:sz w:val="28"/>
      <w:szCs w:val="28"/>
      <w:lang w:val="vi-VN" w:eastAsia="ja-JP"/>
    </w:rPr>
  </w:style>
  <w:style w:type="character" w:customStyle="1" w:styleId="Heading3Char">
    <w:name w:val="Heading 3 Char"/>
    <w:link w:val="Heading3"/>
    <w:rsid w:val="00E1684E"/>
    <w:rPr>
      <w:rFonts w:ascii="Arial" w:eastAsia="Calibri" w:hAnsi="Arial"/>
      <w:bCs/>
      <w:sz w:val="28"/>
      <w:szCs w:val="26"/>
      <w:lang w:val="en-US" w:eastAsia="en-US"/>
    </w:rPr>
  </w:style>
  <w:style w:type="character" w:customStyle="1" w:styleId="Heading4Char">
    <w:name w:val="Heading 4 Char"/>
    <w:aliases w:val="1 nho Char"/>
    <w:link w:val="Heading4"/>
    <w:rsid w:val="00E1684E"/>
    <w:rPr>
      <w:rFonts w:ascii="Arial" w:eastAsia="Calibri" w:hAnsi="Arial"/>
      <w:bCs/>
      <w:i/>
      <w:sz w:val="28"/>
      <w:szCs w:val="28"/>
      <w:lang w:val="en-US" w:eastAsia="en-US"/>
    </w:rPr>
  </w:style>
  <w:style w:type="character" w:customStyle="1" w:styleId="Heading5Char">
    <w:name w:val="Heading 5 Char"/>
    <w:link w:val="Heading5"/>
    <w:rsid w:val="00E1684E"/>
    <w:rPr>
      <w:rFonts w:ascii="Calibri" w:eastAsia="Calibri" w:hAnsi="Calibri"/>
      <w:b/>
      <w:bCs/>
      <w:i/>
      <w:iCs/>
      <w:sz w:val="26"/>
      <w:szCs w:val="26"/>
    </w:rPr>
  </w:style>
  <w:style w:type="character" w:customStyle="1" w:styleId="Heading6Char">
    <w:name w:val="Heading 6 Char"/>
    <w:link w:val="Heading6"/>
    <w:rsid w:val="00E1684E"/>
    <w:rPr>
      <w:rFonts w:ascii="Calibri" w:eastAsia="Calibri" w:hAnsi="Calibri"/>
      <w:b/>
      <w:bCs/>
      <w:sz w:val="22"/>
      <w:szCs w:val="22"/>
      <w:lang w:val="en-US" w:eastAsia="en-US"/>
    </w:rPr>
  </w:style>
  <w:style w:type="character" w:customStyle="1" w:styleId="Heading7Char">
    <w:name w:val="Heading 7 Char"/>
    <w:link w:val="Heading7"/>
    <w:rsid w:val="00E1684E"/>
    <w:rPr>
      <w:rFonts w:ascii="Calibri" w:eastAsia="Calibri" w:hAnsi="Calibri"/>
      <w:sz w:val="24"/>
      <w:szCs w:val="24"/>
      <w:lang w:val="en-US" w:eastAsia="en-US"/>
    </w:rPr>
  </w:style>
  <w:style w:type="character" w:customStyle="1" w:styleId="Heading8Char">
    <w:name w:val="Heading 8 Char"/>
    <w:link w:val="Heading8"/>
    <w:rsid w:val="00E1684E"/>
    <w:rPr>
      <w:rFonts w:ascii="Calibri" w:eastAsia="Calibri" w:hAnsi="Calibri"/>
      <w:i/>
      <w:iCs/>
      <w:sz w:val="24"/>
      <w:szCs w:val="24"/>
      <w:lang w:val="en-US" w:eastAsia="en-US"/>
    </w:rPr>
  </w:style>
  <w:style w:type="character" w:customStyle="1" w:styleId="Heading9Char">
    <w:name w:val="Heading 9 Char"/>
    <w:aliases w:val="Textbang Char"/>
    <w:link w:val="Heading9"/>
    <w:rsid w:val="00E1684E"/>
    <w:rPr>
      <w:rFonts w:ascii="Arial" w:eastAsia="Calibri" w:hAnsi="Arial"/>
      <w:sz w:val="22"/>
      <w:szCs w:val="22"/>
      <w:lang w:val="en-US" w:eastAsia="en-US"/>
    </w:rPr>
  </w:style>
  <w:style w:type="character" w:customStyle="1" w:styleId="BodyTextIndentChar">
    <w:name w:val="Body Text Indent Char"/>
    <w:link w:val="BodyTextIndent"/>
    <w:locked/>
    <w:rsid w:val="006A5DD6"/>
    <w:rPr>
      <w:sz w:val="24"/>
      <w:szCs w:val="24"/>
      <w:lang w:val="en-US" w:eastAsia="en-US"/>
    </w:rPr>
  </w:style>
  <w:style w:type="paragraph" w:styleId="BodyTextIndent">
    <w:name w:val="Body Text Indent"/>
    <w:basedOn w:val="Normal"/>
    <w:link w:val="BodyTextIndentChar"/>
    <w:rsid w:val="006A5DD6"/>
    <w:pPr>
      <w:spacing w:after="120"/>
      <w:ind w:left="360"/>
    </w:pPr>
  </w:style>
  <w:style w:type="character" w:customStyle="1" w:styleId="BodyTextIndentChar1">
    <w:name w:val="Body Text Indent Char1"/>
    <w:uiPriority w:val="99"/>
    <w:semiHidden/>
    <w:rsid w:val="006A5DD6"/>
    <w:rPr>
      <w:sz w:val="24"/>
      <w:szCs w:val="24"/>
      <w:lang w:val="en-US" w:eastAsia="en-US"/>
    </w:rPr>
  </w:style>
  <w:style w:type="paragraph" w:styleId="ListParagraph">
    <w:name w:val="List Paragraph"/>
    <w:basedOn w:val="Normal"/>
    <w:uiPriority w:val="99"/>
    <w:qFormat/>
    <w:rsid w:val="00AE5D80"/>
    <w:pPr>
      <w:ind w:left="720"/>
      <w:contextualSpacing/>
    </w:pPr>
  </w:style>
  <w:style w:type="paragraph" w:customStyle="1" w:styleId="Noidung">
    <w:name w:val="Noidung"/>
    <w:basedOn w:val="Normal"/>
    <w:link w:val="NoidungChar"/>
    <w:qFormat/>
    <w:rsid w:val="00AE5D80"/>
    <w:pPr>
      <w:spacing w:before="120"/>
      <w:ind w:firstLine="567"/>
      <w:jc w:val="both"/>
    </w:pPr>
    <w:rPr>
      <w:kern w:val="28"/>
      <w:sz w:val="28"/>
      <w:szCs w:val="26"/>
    </w:rPr>
  </w:style>
  <w:style w:type="character" w:customStyle="1" w:styleId="NoidungChar">
    <w:name w:val="Noidung Char"/>
    <w:link w:val="Noidung"/>
    <w:locked/>
    <w:rsid w:val="00AE5D80"/>
    <w:rPr>
      <w:kern w:val="28"/>
      <w:sz w:val="28"/>
      <w:szCs w:val="26"/>
    </w:rPr>
  </w:style>
  <w:style w:type="paragraph" w:styleId="BodyTextIndent3">
    <w:name w:val="Body Text Indent 3"/>
    <w:basedOn w:val="Normal"/>
    <w:link w:val="BodyTextIndent3Char"/>
    <w:uiPriority w:val="99"/>
    <w:semiHidden/>
    <w:unhideWhenUsed/>
    <w:rsid w:val="00AE5D80"/>
    <w:pPr>
      <w:spacing w:after="120" w:line="276" w:lineRule="auto"/>
      <w:ind w:left="283"/>
    </w:pPr>
    <w:rPr>
      <w:rFonts w:ascii="Arial" w:eastAsia="Arial" w:hAnsi="Arial"/>
      <w:sz w:val="16"/>
      <w:szCs w:val="16"/>
    </w:rPr>
  </w:style>
  <w:style w:type="character" w:customStyle="1" w:styleId="BodyTextIndent3Char">
    <w:name w:val="Body Text Indent 3 Char"/>
    <w:basedOn w:val="DefaultParagraphFont"/>
    <w:link w:val="BodyTextIndent3"/>
    <w:uiPriority w:val="99"/>
    <w:semiHidden/>
    <w:rsid w:val="00AE5D80"/>
    <w:rPr>
      <w:rFonts w:ascii="Arial" w:eastAsia="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1032724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591939608">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57701094">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962225517">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12604672">
      <w:bodyDiv w:val="1"/>
      <w:marLeft w:val="0"/>
      <w:marRight w:val="0"/>
      <w:marTop w:val="0"/>
      <w:marBottom w:val="0"/>
      <w:divBdr>
        <w:top w:val="none" w:sz="0" w:space="0" w:color="auto"/>
        <w:left w:val="none" w:sz="0" w:space="0" w:color="auto"/>
        <w:bottom w:val="none" w:sz="0" w:space="0" w:color="auto"/>
        <w:right w:val="none" w:sz="0" w:space="0" w:color="auto"/>
      </w:divBdr>
    </w:div>
    <w:div w:id="1025862327">
      <w:bodyDiv w:val="1"/>
      <w:marLeft w:val="0"/>
      <w:marRight w:val="0"/>
      <w:marTop w:val="0"/>
      <w:marBottom w:val="0"/>
      <w:divBdr>
        <w:top w:val="none" w:sz="0" w:space="0" w:color="auto"/>
        <w:left w:val="none" w:sz="0" w:space="0" w:color="auto"/>
        <w:bottom w:val="none" w:sz="0" w:space="0" w:color="auto"/>
        <w:right w:val="none" w:sz="0" w:space="0" w:color="auto"/>
      </w:divBdr>
      <w:divsChild>
        <w:div w:id="780339125">
          <w:marLeft w:val="0"/>
          <w:marRight w:val="0"/>
          <w:marTop w:val="0"/>
          <w:marBottom w:val="0"/>
          <w:divBdr>
            <w:top w:val="none" w:sz="0" w:space="0" w:color="auto"/>
            <w:left w:val="none" w:sz="0" w:space="0" w:color="auto"/>
            <w:bottom w:val="none" w:sz="0" w:space="0" w:color="auto"/>
            <w:right w:val="none" w:sz="0" w:space="0" w:color="auto"/>
          </w:divBdr>
          <w:divsChild>
            <w:div w:id="1982494076">
              <w:marLeft w:val="0"/>
              <w:marRight w:val="0"/>
              <w:marTop w:val="0"/>
              <w:marBottom w:val="0"/>
              <w:divBdr>
                <w:top w:val="single" w:sz="12" w:space="0" w:color="F89B1A"/>
                <w:left w:val="single" w:sz="6" w:space="0" w:color="C8D4DB"/>
                <w:bottom w:val="none" w:sz="0" w:space="0" w:color="auto"/>
                <w:right w:val="single" w:sz="6" w:space="0" w:color="C8D4DB"/>
              </w:divBdr>
              <w:divsChild>
                <w:div w:id="467165928">
                  <w:marLeft w:val="0"/>
                  <w:marRight w:val="0"/>
                  <w:marTop w:val="0"/>
                  <w:marBottom w:val="0"/>
                  <w:divBdr>
                    <w:top w:val="none" w:sz="0" w:space="0" w:color="auto"/>
                    <w:left w:val="none" w:sz="0" w:space="0" w:color="auto"/>
                    <w:bottom w:val="none" w:sz="0" w:space="0" w:color="auto"/>
                    <w:right w:val="none" w:sz="0" w:space="0" w:color="auto"/>
                  </w:divBdr>
                  <w:divsChild>
                    <w:div w:id="593049955">
                      <w:marLeft w:val="0"/>
                      <w:marRight w:val="0"/>
                      <w:marTop w:val="0"/>
                      <w:marBottom w:val="0"/>
                      <w:divBdr>
                        <w:top w:val="none" w:sz="0" w:space="0" w:color="auto"/>
                        <w:left w:val="none" w:sz="0" w:space="0" w:color="auto"/>
                        <w:bottom w:val="none" w:sz="0" w:space="0" w:color="auto"/>
                        <w:right w:val="none" w:sz="0" w:space="0" w:color="auto"/>
                      </w:divBdr>
                      <w:divsChild>
                        <w:div w:id="1282566962">
                          <w:marLeft w:val="0"/>
                          <w:marRight w:val="225"/>
                          <w:marTop w:val="0"/>
                          <w:marBottom w:val="0"/>
                          <w:divBdr>
                            <w:top w:val="none" w:sz="0" w:space="0" w:color="auto"/>
                            <w:left w:val="none" w:sz="0" w:space="0" w:color="auto"/>
                            <w:bottom w:val="none" w:sz="0" w:space="0" w:color="auto"/>
                            <w:right w:val="none" w:sz="0" w:space="0" w:color="auto"/>
                          </w:divBdr>
                          <w:divsChild>
                            <w:div w:id="1870993054">
                              <w:marLeft w:val="0"/>
                              <w:marRight w:val="0"/>
                              <w:marTop w:val="0"/>
                              <w:marBottom w:val="0"/>
                              <w:divBdr>
                                <w:top w:val="none" w:sz="0" w:space="0" w:color="auto"/>
                                <w:left w:val="none" w:sz="0" w:space="0" w:color="auto"/>
                                <w:bottom w:val="none" w:sz="0" w:space="0" w:color="auto"/>
                                <w:right w:val="none" w:sz="0" w:space="0" w:color="auto"/>
                              </w:divBdr>
                              <w:divsChild>
                                <w:div w:id="131212470">
                                  <w:marLeft w:val="0"/>
                                  <w:marRight w:val="0"/>
                                  <w:marTop w:val="0"/>
                                  <w:marBottom w:val="0"/>
                                  <w:divBdr>
                                    <w:top w:val="none" w:sz="0" w:space="0" w:color="auto"/>
                                    <w:left w:val="none" w:sz="0" w:space="0" w:color="auto"/>
                                    <w:bottom w:val="none" w:sz="0" w:space="0" w:color="auto"/>
                                    <w:right w:val="none" w:sz="0" w:space="0" w:color="auto"/>
                                  </w:divBdr>
                                  <w:divsChild>
                                    <w:div w:id="807475392">
                                      <w:marLeft w:val="0"/>
                                      <w:marRight w:val="0"/>
                                      <w:marTop w:val="0"/>
                                      <w:marBottom w:val="0"/>
                                      <w:divBdr>
                                        <w:top w:val="none" w:sz="0" w:space="0" w:color="auto"/>
                                        <w:left w:val="none" w:sz="0" w:space="0" w:color="auto"/>
                                        <w:bottom w:val="none" w:sz="0" w:space="0" w:color="auto"/>
                                        <w:right w:val="none" w:sz="0" w:space="0" w:color="auto"/>
                                      </w:divBdr>
                                      <w:divsChild>
                                        <w:div w:id="1293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77816">
                          <w:marLeft w:val="0"/>
                          <w:marRight w:val="0"/>
                          <w:marTop w:val="150"/>
                          <w:marBottom w:val="0"/>
                          <w:divBdr>
                            <w:top w:val="none" w:sz="0" w:space="0" w:color="auto"/>
                            <w:left w:val="none" w:sz="0" w:space="0" w:color="auto"/>
                            <w:bottom w:val="none" w:sz="0" w:space="0" w:color="auto"/>
                            <w:right w:val="none" w:sz="0" w:space="0" w:color="auto"/>
                          </w:divBdr>
                          <w:divsChild>
                            <w:div w:id="525564930">
                              <w:marLeft w:val="0"/>
                              <w:marRight w:val="0"/>
                              <w:marTop w:val="0"/>
                              <w:marBottom w:val="0"/>
                              <w:divBdr>
                                <w:top w:val="single" w:sz="2" w:space="0" w:color="BDC8D5"/>
                                <w:left w:val="single" w:sz="2" w:space="0" w:color="BDC8D5"/>
                                <w:bottom w:val="single" w:sz="2" w:space="8" w:color="BDC8D5"/>
                                <w:right w:val="single" w:sz="2" w:space="0" w:color="BDC8D5"/>
                              </w:divBdr>
                              <w:divsChild>
                                <w:div w:id="1521818685">
                                  <w:marLeft w:val="0"/>
                                  <w:marRight w:val="0"/>
                                  <w:marTop w:val="0"/>
                                  <w:marBottom w:val="150"/>
                                  <w:divBdr>
                                    <w:top w:val="single" w:sz="6" w:space="4" w:color="DCE8F3"/>
                                    <w:left w:val="single" w:sz="6" w:space="4" w:color="DCE8F3"/>
                                    <w:bottom w:val="single" w:sz="6" w:space="4" w:color="DCE8F3"/>
                                    <w:right w:val="single" w:sz="6" w:space="4" w:color="DCE8F3"/>
                                  </w:divBdr>
                                  <w:divsChild>
                                    <w:div w:id="1318340391">
                                      <w:marLeft w:val="-75"/>
                                      <w:marRight w:val="-75"/>
                                      <w:marTop w:val="0"/>
                                      <w:marBottom w:val="0"/>
                                      <w:divBdr>
                                        <w:top w:val="none" w:sz="0" w:space="0" w:color="auto"/>
                                        <w:left w:val="none" w:sz="0" w:space="0" w:color="auto"/>
                                        <w:bottom w:val="none" w:sz="0" w:space="0" w:color="auto"/>
                                        <w:right w:val="none" w:sz="0" w:space="0" w:color="auto"/>
                                      </w:divBdr>
                                    </w:div>
                                    <w:div w:id="152373985">
                                      <w:marLeft w:val="0"/>
                                      <w:marRight w:val="0"/>
                                      <w:marTop w:val="0"/>
                                      <w:marBottom w:val="0"/>
                                      <w:divBdr>
                                        <w:top w:val="none" w:sz="0" w:space="0" w:color="auto"/>
                                        <w:left w:val="none" w:sz="0" w:space="0" w:color="auto"/>
                                        <w:bottom w:val="none" w:sz="0" w:space="0" w:color="auto"/>
                                        <w:right w:val="none" w:sz="0" w:space="0" w:color="auto"/>
                                      </w:divBdr>
                                      <w:divsChild>
                                        <w:div w:id="12347774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8735115">
                                  <w:marLeft w:val="0"/>
                                  <w:marRight w:val="0"/>
                                  <w:marTop w:val="0"/>
                                  <w:marBottom w:val="0"/>
                                  <w:divBdr>
                                    <w:top w:val="none" w:sz="0" w:space="0" w:color="auto"/>
                                    <w:left w:val="none" w:sz="0" w:space="0" w:color="auto"/>
                                    <w:bottom w:val="none" w:sz="0" w:space="0" w:color="auto"/>
                                    <w:right w:val="none" w:sz="0" w:space="0" w:color="auto"/>
                                  </w:divBdr>
                                </w:div>
                                <w:div w:id="1867716680">
                                  <w:marLeft w:val="0"/>
                                  <w:marRight w:val="0"/>
                                  <w:marTop w:val="0"/>
                                  <w:marBottom w:val="0"/>
                                  <w:divBdr>
                                    <w:top w:val="none" w:sz="0" w:space="0" w:color="auto"/>
                                    <w:left w:val="none" w:sz="0" w:space="0" w:color="auto"/>
                                    <w:bottom w:val="none" w:sz="0" w:space="0" w:color="auto"/>
                                    <w:right w:val="none" w:sz="0" w:space="0" w:color="auto"/>
                                  </w:divBdr>
                                </w:div>
                                <w:div w:id="1203665560">
                                  <w:marLeft w:val="0"/>
                                  <w:marRight w:val="0"/>
                                  <w:marTop w:val="0"/>
                                  <w:marBottom w:val="0"/>
                                  <w:divBdr>
                                    <w:top w:val="none" w:sz="0" w:space="0" w:color="auto"/>
                                    <w:left w:val="none" w:sz="0" w:space="0" w:color="auto"/>
                                    <w:bottom w:val="none" w:sz="0" w:space="0" w:color="auto"/>
                                    <w:right w:val="none" w:sz="0" w:space="0" w:color="auto"/>
                                  </w:divBdr>
                                  <w:divsChild>
                                    <w:div w:id="510414895">
                                      <w:marLeft w:val="0"/>
                                      <w:marRight w:val="0"/>
                                      <w:marTop w:val="0"/>
                                      <w:marBottom w:val="0"/>
                                      <w:divBdr>
                                        <w:top w:val="none" w:sz="0" w:space="0" w:color="auto"/>
                                        <w:left w:val="none" w:sz="0" w:space="0" w:color="auto"/>
                                        <w:bottom w:val="none" w:sz="0" w:space="0" w:color="auto"/>
                                        <w:right w:val="none" w:sz="0" w:space="0" w:color="auto"/>
                                      </w:divBdr>
                                    </w:div>
                                  </w:divsChild>
                                </w:div>
                                <w:div w:id="17976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0428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144855692">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28385051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381200033">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586649079">
      <w:bodyDiv w:val="1"/>
      <w:marLeft w:val="0"/>
      <w:marRight w:val="0"/>
      <w:marTop w:val="0"/>
      <w:marBottom w:val="0"/>
      <w:divBdr>
        <w:top w:val="none" w:sz="0" w:space="0" w:color="auto"/>
        <w:left w:val="none" w:sz="0" w:space="0" w:color="auto"/>
        <w:bottom w:val="none" w:sz="0" w:space="0" w:color="auto"/>
        <w:right w:val="none" w:sz="0" w:space="0" w:color="auto"/>
      </w:divBdr>
    </w:div>
    <w:div w:id="1642927243">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77538391">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85218426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 w:id="2139251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61B-E381-4E0A-A82E-4F0CD9BD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53</cp:revision>
  <cp:lastPrinted>2025-05-08T06:02:00Z</cp:lastPrinted>
  <dcterms:created xsi:type="dcterms:W3CDTF">2025-04-25T08:02:00Z</dcterms:created>
  <dcterms:modified xsi:type="dcterms:W3CDTF">2025-05-09T08:52:00Z</dcterms:modified>
</cp:coreProperties>
</file>